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1B" w:rsidRPr="004D5AB7" w:rsidRDefault="0069671B" w:rsidP="0012716B">
      <w:pPr>
        <w:jc w:val="center"/>
        <w:rPr>
          <w:b/>
          <w:szCs w:val="28"/>
        </w:rPr>
      </w:pPr>
      <w:r w:rsidRPr="004D5AB7">
        <w:rPr>
          <w:b/>
          <w:szCs w:val="28"/>
        </w:rPr>
        <w:t>1.ПОЯСНИТЕЛЬНАЯ ЗАПИСКА.</w:t>
      </w:r>
    </w:p>
    <w:p w:rsidR="0069671B" w:rsidRPr="004D5AB7" w:rsidRDefault="0069671B" w:rsidP="0012716B">
      <w:pPr>
        <w:ind w:left="180"/>
        <w:jc w:val="both"/>
        <w:rPr>
          <w:szCs w:val="28"/>
        </w:rPr>
      </w:pPr>
    </w:p>
    <w:p w:rsidR="00982A35" w:rsidRPr="004D5AB7" w:rsidRDefault="00982A35" w:rsidP="00982A35">
      <w:pPr>
        <w:rPr>
          <w:rFonts w:cs="Calibri"/>
          <w:b/>
          <w:i/>
          <w:kern w:val="3"/>
          <w:szCs w:val="28"/>
          <w:lang w:eastAsia="zh-CN"/>
        </w:rPr>
      </w:pPr>
      <w:r w:rsidRPr="004D5AB7">
        <w:rPr>
          <w:b/>
          <w:szCs w:val="28"/>
        </w:rPr>
        <w:t xml:space="preserve">             </w:t>
      </w:r>
      <w:r w:rsidRPr="004D5AB7">
        <w:rPr>
          <w:b/>
          <w:i/>
          <w:szCs w:val="28"/>
        </w:rPr>
        <w:t>Рабочая  программа  учебного  предмета «Литературное чтение» для  4  класса  составлена в соответствии с требованиями Федерального государственного общеобразовательного стандарта начального общего образования,  Концепцией духовно-нравственного развития и воспитания личности гражданина России,</w:t>
      </w:r>
      <w:r w:rsidRPr="004D5AB7">
        <w:rPr>
          <w:b/>
          <w:szCs w:val="28"/>
        </w:rPr>
        <w:t xml:space="preserve"> </w:t>
      </w:r>
      <w:r w:rsidRPr="004D5AB7">
        <w:rPr>
          <w:b/>
          <w:i/>
          <w:szCs w:val="28"/>
        </w:rPr>
        <w:t xml:space="preserve">примерной программы по литературному чтению.     Рабочая программа  разработана  на основе  авторской программы «Литературное чтение»  Климановой Л.Ф., </w:t>
      </w:r>
      <w:r w:rsidR="0037142A" w:rsidRPr="004D5AB7">
        <w:rPr>
          <w:b/>
          <w:i/>
          <w:szCs w:val="28"/>
        </w:rPr>
        <w:t xml:space="preserve">Горецкого В. Г., </w:t>
      </w:r>
      <w:proofErr w:type="spellStart"/>
      <w:r w:rsidRPr="004D5AB7">
        <w:rPr>
          <w:b/>
          <w:i/>
          <w:szCs w:val="28"/>
        </w:rPr>
        <w:t>Бойкиной</w:t>
      </w:r>
      <w:proofErr w:type="spellEnd"/>
      <w:r w:rsidRPr="004D5AB7">
        <w:rPr>
          <w:b/>
          <w:i/>
          <w:szCs w:val="28"/>
        </w:rPr>
        <w:t xml:space="preserve"> М.В.    -М. Просвещение,  2011, УМК «Школа России»</w:t>
      </w:r>
      <w:proofErr w:type="gramStart"/>
      <w:r w:rsidRPr="004D5AB7">
        <w:rPr>
          <w:b/>
          <w:i/>
          <w:szCs w:val="28"/>
        </w:rPr>
        <w:t xml:space="preserve"> </w:t>
      </w:r>
      <w:r w:rsidR="00DE3E81" w:rsidRPr="004D5AB7">
        <w:rPr>
          <w:b/>
          <w:i/>
          <w:szCs w:val="28"/>
        </w:rPr>
        <w:t>.</w:t>
      </w:r>
      <w:proofErr w:type="gramEnd"/>
    </w:p>
    <w:p w:rsidR="0069671B" w:rsidRPr="004D5AB7" w:rsidRDefault="0069671B" w:rsidP="00982A35">
      <w:pPr>
        <w:autoSpaceDE w:val="0"/>
        <w:autoSpaceDN w:val="0"/>
        <w:adjustRightInd w:val="0"/>
        <w:jc w:val="both"/>
        <w:textAlignment w:val="center"/>
        <w:rPr>
          <w:color w:val="000000"/>
          <w:szCs w:val="28"/>
        </w:rPr>
      </w:pPr>
    </w:p>
    <w:p w:rsidR="0069671B" w:rsidRPr="004D5AB7" w:rsidRDefault="0069671B" w:rsidP="0012716B">
      <w:pPr>
        <w:widowControl w:val="0"/>
        <w:tabs>
          <w:tab w:val="left" w:pos="568"/>
          <w:tab w:val="left" w:pos="1310"/>
        </w:tabs>
        <w:suppressAutoHyphens/>
        <w:autoSpaceDE w:val="0"/>
        <w:autoSpaceDN w:val="0"/>
        <w:ind w:left="284" w:right="-31" w:hanging="284"/>
        <w:jc w:val="center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4D5AB7">
        <w:rPr>
          <w:rFonts w:eastAsia="DejaVu Sans"/>
          <w:b/>
          <w:iCs/>
          <w:color w:val="000000"/>
          <w:kern w:val="3"/>
          <w:szCs w:val="28"/>
          <w:lang w:eastAsia="zh-CN"/>
        </w:rPr>
        <w:t>Рабочая программа реализует следующие цели обучения: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6"/>
        </w:numPr>
        <w:suppressAutoHyphens/>
        <w:autoSpaceDN w:val="0"/>
        <w:spacing w:after="200"/>
        <w:jc w:val="both"/>
        <w:textAlignment w:val="baseline"/>
        <w:rPr>
          <w:rFonts w:eastAsia="DejaVu Sans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формирование у учащихся начальных представлений о языке как составляющей целостной картины мира;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6"/>
        </w:numPr>
        <w:suppressAutoHyphens/>
        <w:autoSpaceDN w:val="0"/>
        <w:spacing w:after="200"/>
        <w:jc w:val="both"/>
        <w:textAlignment w:val="baseline"/>
        <w:rPr>
          <w:rFonts w:eastAsia="DejaVu Sans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формирование коммуникативной компетенции учащихся - развитие устной и письменной речи, монологической и диалогической речи, первоначальные навыки грамотного, безошибочного чтения  как показателя общей культуры человека;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6"/>
        </w:numPr>
        <w:suppressAutoHyphens/>
        <w:autoSpaceDN w:val="0"/>
        <w:spacing w:after="200"/>
        <w:jc w:val="both"/>
        <w:textAlignment w:val="baseline"/>
        <w:rPr>
          <w:rFonts w:eastAsia="DejaVu Sans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6"/>
        </w:numPr>
        <w:suppressAutoHyphens/>
        <w:autoSpaceDN w:val="0"/>
        <w:spacing w:after="200"/>
        <w:jc w:val="both"/>
        <w:textAlignment w:val="baseline"/>
        <w:rPr>
          <w:rFonts w:eastAsia="DejaVu Sans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овладение первоначальными навыками работы с учебными и научно-познавательными текстами;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6"/>
        </w:numPr>
        <w:suppressAutoHyphens/>
        <w:autoSpaceDN w:val="0"/>
        <w:spacing w:after="200"/>
        <w:jc w:val="both"/>
        <w:textAlignment w:val="baseline"/>
        <w:rPr>
          <w:rFonts w:eastAsia="DejaVu Sans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воспитание интереса к чтению и книге;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6"/>
        </w:numPr>
        <w:suppressAutoHyphens/>
        <w:autoSpaceDN w:val="0"/>
        <w:spacing w:after="200"/>
        <w:jc w:val="both"/>
        <w:textAlignment w:val="baseline"/>
        <w:rPr>
          <w:rFonts w:eastAsia="DejaVu Sans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обогащение нравственного опыта младших школьников, формирование представлений о добре и зле;</w:t>
      </w:r>
    </w:p>
    <w:p w:rsidR="0069671B" w:rsidRPr="00BA3FD4" w:rsidRDefault="0069671B" w:rsidP="00BA3FD4">
      <w:pPr>
        <w:pStyle w:val="a7"/>
        <w:widowControl w:val="0"/>
        <w:numPr>
          <w:ilvl w:val="0"/>
          <w:numId w:val="6"/>
        </w:numPr>
        <w:suppressAutoHyphens/>
        <w:autoSpaceDN w:val="0"/>
        <w:spacing w:after="200"/>
        <w:jc w:val="both"/>
        <w:textAlignment w:val="baseline"/>
        <w:rPr>
          <w:rFonts w:eastAsia="DejaVu Sans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развитие нравственных чувств, уважения к культуре народов многонациональной России и других стран.</w:t>
      </w:r>
    </w:p>
    <w:p w:rsidR="00BA3FD4" w:rsidRPr="00BA3FD4" w:rsidRDefault="0069671B" w:rsidP="00BA3FD4">
      <w:pPr>
        <w:widowControl w:val="0"/>
        <w:tabs>
          <w:tab w:val="left" w:pos="568"/>
          <w:tab w:val="left" w:pos="1310"/>
        </w:tabs>
        <w:suppressAutoHyphens/>
        <w:autoSpaceDE w:val="0"/>
        <w:autoSpaceDN w:val="0"/>
        <w:ind w:left="284" w:right="-31" w:hanging="284"/>
        <w:jc w:val="center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4D5AB7">
        <w:rPr>
          <w:rFonts w:eastAsia="DejaVu Sans"/>
          <w:b/>
          <w:iCs/>
          <w:color w:val="000000"/>
          <w:kern w:val="3"/>
          <w:szCs w:val="28"/>
          <w:lang w:eastAsia="zh-CN"/>
        </w:rPr>
        <w:t>Изучение предмета способствует решению следующих задач: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7"/>
        </w:numPr>
        <w:tabs>
          <w:tab w:val="left" w:pos="568"/>
          <w:tab w:val="left" w:pos="1310"/>
        </w:tabs>
        <w:suppressAutoHyphens/>
        <w:autoSpaceDE w:val="0"/>
        <w:autoSpaceDN w:val="0"/>
        <w:ind w:right="-31"/>
        <w:jc w:val="center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освоение общекультурных навыков чтения и понимания текста; воспитание интереса к чте</w:t>
      </w:r>
      <w:r w:rsidRPr="00BA3FD4">
        <w:rPr>
          <w:rFonts w:eastAsia="DejaVu Sans"/>
          <w:kern w:val="3"/>
          <w:szCs w:val="28"/>
          <w:lang w:eastAsia="zh-CN"/>
        </w:rPr>
        <w:softHyphen/>
        <w:t>нию и книге;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7"/>
        </w:numPr>
        <w:tabs>
          <w:tab w:val="left" w:pos="568"/>
          <w:tab w:val="left" w:pos="1310"/>
        </w:tabs>
        <w:suppressAutoHyphens/>
        <w:autoSpaceDE w:val="0"/>
        <w:autoSpaceDN w:val="0"/>
        <w:ind w:right="-31"/>
        <w:jc w:val="center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развитие речи, мышления, воображения школьников, умения выбирать с</w:t>
      </w:r>
      <w:r w:rsidR="00BA3FD4">
        <w:rPr>
          <w:rFonts w:eastAsia="DejaVu Sans"/>
          <w:kern w:val="3"/>
          <w:szCs w:val="28"/>
          <w:lang w:eastAsia="zh-CN"/>
        </w:rPr>
        <w:t>редства языка в со</w:t>
      </w:r>
      <w:r w:rsidR="00BA3FD4">
        <w:rPr>
          <w:rFonts w:eastAsia="DejaVu Sans"/>
          <w:kern w:val="3"/>
          <w:szCs w:val="28"/>
          <w:lang w:eastAsia="zh-CN"/>
        </w:rPr>
        <w:softHyphen/>
        <w:t>ответствии с</w:t>
      </w:r>
      <w:r w:rsidR="00BA3FD4" w:rsidRPr="00BA3FD4">
        <w:rPr>
          <w:rFonts w:eastAsia="DejaVu Sans"/>
          <w:kern w:val="3"/>
          <w:szCs w:val="28"/>
          <w:lang w:eastAsia="zh-CN"/>
        </w:rPr>
        <w:t xml:space="preserve"> </w:t>
      </w:r>
      <w:r w:rsidRPr="00BA3FD4">
        <w:rPr>
          <w:rFonts w:eastAsia="DejaVu Sans"/>
          <w:kern w:val="3"/>
          <w:szCs w:val="28"/>
          <w:lang w:eastAsia="zh-CN"/>
        </w:rPr>
        <w:t>целями, задачами и условиями общения;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7"/>
        </w:numPr>
        <w:tabs>
          <w:tab w:val="left" w:pos="568"/>
          <w:tab w:val="left" w:pos="1310"/>
        </w:tabs>
        <w:suppressAutoHyphens/>
        <w:autoSpaceDE w:val="0"/>
        <w:autoSpaceDN w:val="0"/>
        <w:ind w:right="-31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освоение первоначальных знаний о лексике, фонетике, грамматике русского языка;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7"/>
        </w:numPr>
        <w:tabs>
          <w:tab w:val="left" w:pos="568"/>
          <w:tab w:val="left" w:pos="1310"/>
        </w:tabs>
        <w:suppressAutoHyphens/>
        <w:autoSpaceDE w:val="0"/>
        <w:autoSpaceDN w:val="0"/>
        <w:ind w:right="-31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овладение умениями правильно писать и читать, участвовать в диалоге, составлять неслож</w:t>
      </w:r>
      <w:r w:rsidRPr="00BA3FD4">
        <w:rPr>
          <w:rFonts w:eastAsia="DejaVu Sans"/>
          <w:kern w:val="3"/>
          <w:szCs w:val="28"/>
          <w:lang w:eastAsia="zh-CN"/>
        </w:rPr>
        <w:softHyphen/>
        <w:t>ные монологические высказывания и письменные тексты - описания и повествования небольшо</w:t>
      </w:r>
      <w:r w:rsidRPr="00BA3FD4">
        <w:rPr>
          <w:rFonts w:eastAsia="DejaVu Sans"/>
          <w:kern w:val="3"/>
          <w:szCs w:val="28"/>
          <w:lang w:eastAsia="zh-CN"/>
        </w:rPr>
        <w:softHyphen/>
        <w:t>го объема;</w:t>
      </w:r>
    </w:p>
    <w:p w:rsidR="00BA3FD4" w:rsidRPr="00BA3FD4" w:rsidRDefault="0069671B" w:rsidP="00BA3FD4">
      <w:pPr>
        <w:pStyle w:val="a7"/>
        <w:widowControl w:val="0"/>
        <w:numPr>
          <w:ilvl w:val="0"/>
          <w:numId w:val="7"/>
        </w:numPr>
        <w:tabs>
          <w:tab w:val="left" w:pos="568"/>
          <w:tab w:val="left" w:pos="1310"/>
        </w:tabs>
        <w:suppressAutoHyphens/>
        <w:autoSpaceDE w:val="0"/>
        <w:autoSpaceDN w:val="0"/>
        <w:ind w:right="-31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69671B" w:rsidRPr="00BA3FD4" w:rsidRDefault="0069671B" w:rsidP="00BA3FD4">
      <w:pPr>
        <w:pStyle w:val="a7"/>
        <w:widowControl w:val="0"/>
        <w:numPr>
          <w:ilvl w:val="0"/>
          <w:numId w:val="7"/>
        </w:numPr>
        <w:tabs>
          <w:tab w:val="left" w:pos="568"/>
          <w:tab w:val="left" w:pos="1310"/>
        </w:tabs>
        <w:suppressAutoHyphens/>
        <w:autoSpaceDE w:val="0"/>
        <w:autoSpaceDN w:val="0"/>
        <w:ind w:right="-31"/>
        <w:textAlignment w:val="baseline"/>
        <w:rPr>
          <w:rFonts w:eastAsia="DejaVu Sans"/>
          <w:b/>
          <w:iCs/>
          <w:color w:val="000000"/>
          <w:kern w:val="3"/>
          <w:szCs w:val="28"/>
          <w:lang w:eastAsia="zh-CN"/>
        </w:rPr>
      </w:pPr>
      <w:r w:rsidRPr="00BA3FD4">
        <w:rPr>
          <w:rFonts w:eastAsia="DejaVu Sans"/>
          <w:kern w:val="3"/>
          <w:szCs w:val="28"/>
          <w:lang w:eastAsia="zh-CN"/>
        </w:rPr>
        <w:t>пробуждение познавательного инте</w:t>
      </w:r>
      <w:r w:rsidRPr="00BA3FD4">
        <w:rPr>
          <w:rFonts w:eastAsia="DejaVu Sans"/>
          <w:kern w:val="3"/>
          <w:szCs w:val="28"/>
          <w:lang w:eastAsia="zh-CN"/>
        </w:rPr>
        <w:softHyphen/>
        <w:t>реса к языку, стремления совершенствовать свою речь.</w:t>
      </w:r>
    </w:p>
    <w:p w:rsidR="0069671B" w:rsidRPr="004D5AB7" w:rsidRDefault="0069671B" w:rsidP="0012716B">
      <w:pPr>
        <w:ind w:firstLine="567"/>
        <w:jc w:val="center"/>
        <w:rPr>
          <w:b/>
          <w:szCs w:val="28"/>
        </w:rPr>
      </w:pP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Литературное чтение – один из основных предметов в обучении младших школьников. Он формирует </w:t>
      </w:r>
      <w:proofErr w:type="spellStart"/>
      <w:r w:rsidRPr="004D5AB7">
        <w:rPr>
          <w:szCs w:val="28"/>
        </w:rPr>
        <w:t>общеучебный</w:t>
      </w:r>
      <w:proofErr w:type="spellEnd"/>
      <w:r w:rsidRPr="004D5AB7">
        <w:rPr>
          <w:szCs w:val="28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Успешность изучения курса литературного чтения обеспечивает результативность по другим предметам начальной школы.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Курс литературного чтения направлен на достижение следующих </w:t>
      </w:r>
      <w:r w:rsidRPr="004D5AB7">
        <w:rPr>
          <w:b/>
          <w:szCs w:val="28"/>
        </w:rPr>
        <w:t>целей</w:t>
      </w:r>
      <w:r w:rsidRPr="004D5AB7">
        <w:rPr>
          <w:szCs w:val="28"/>
        </w:rPr>
        <w:t>: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-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- обогащение нравственного опыта младших школьников средствами художественной литературы; формирование нравственных чувств и представлений о добре, дружбе, правде,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Литературное чтение как учебный предмет в начальной школе имеет большое значение в решении задач не только обучения, но и воспитания.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lastRenderedPageBreak/>
        <w:tab/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поступки с эстетическими принципами поведения культурного человека, формирует навыки доброжелательного сотрудничества.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</w:p>
    <w:p w:rsidR="0069671B" w:rsidRPr="00BA3FD4" w:rsidRDefault="0069671B" w:rsidP="00BA3FD4">
      <w:pPr>
        <w:shd w:val="clear" w:color="auto" w:fill="FFFFFF"/>
        <w:ind w:left="10" w:right="10" w:firstLine="720"/>
        <w:jc w:val="center"/>
        <w:rPr>
          <w:b/>
          <w:szCs w:val="28"/>
          <w:lang w:val="en-US"/>
        </w:rPr>
      </w:pPr>
      <w:r w:rsidRPr="004D5AB7">
        <w:rPr>
          <w:b/>
          <w:szCs w:val="28"/>
          <w:lang w:eastAsia="en-US"/>
        </w:rPr>
        <w:t>2.ОБЩАЯ ХАРАКТЕРИСТИКА УЧЕБНОГО ПРЕДМЕТА.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Раздел </w:t>
      </w:r>
      <w:r w:rsidRPr="004D5AB7">
        <w:rPr>
          <w:b/>
          <w:szCs w:val="28"/>
        </w:rPr>
        <w:t>«Круг детского чтения»</w:t>
      </w:r>
      <w:r w:rsidRPr="004D5AB7">
        <w:rPr>
          <w:szCs w:val="28"/>
        </w:rPr>
        <w:t xml:space="preserve"> включает произведения устного творчества народов России и зарубежных стран, произведения классиков отечественной и зарубежной литературы,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Учащиеся работают с книгами, учатся выбирать их по своим интересам. Новые книги пополняют знания об окружающем мире, жизни сверстников, об их отношении друг к другу, труду, к Родине. В процессе обучения обогащается социально-нравственный и эстетический опыт ребёнка, формируя у школьников читательскую самостоятельность.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Программа предусматривает знакомство с книгой как источником различного вида информации и формирование библиографических умений.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Раздел </w:t>
      </w:r>
      <w:r w:rsidRPr="004D5AB7">
        <w:rPr>
          <w:b/>
          <w:szCs w:val="28"/>
        </w:rPr>
        <w:t>«Виды речевой и читательской деятельности»</w:t>
      </w:r>
      <w:r w:rsidRPr="004D5AB7">
        <w:rPr>
          <w:szCs w:val="28"/>
        </w:rPr>
        <w:t xml:space="preserve"> 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b/>
          <w:szCs w:val="28"/>
        </w:rPr>
        <w:t>Навык чтения.</w:t>
      </w:r>
      <w:r w:rsidRPr="004D5AB7">
        <w:rPr>
          <w:szCs w:val="28"/>
        </w:rPr>
        <w:t xml:space="preserve"> На протяжении четырёх лет обучения меняются приёмы овладения навыком чтения: сначала идёт освоение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предложения. Увеличивается скорость чтения (беглое чтение), постепенно вводится чтение про себя с воспроизведение содержания прочитанного. Учащиеся постепенно овладевают рациональными приёмами чтения и понимания прочитанного, орфоэпическими и интонационными нормами чтения, слов и 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Параллельно с формированием навыка беглого,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Совершенствование устной речи проводится параллельно с обучением чтению. Совершенствуются умения воспринимать на слух высказывания, задавать вопросы по услышанному или прочитанному </w:t>
      </w:r>
      <w:r w:rsidRPr="004D5AB7">
        <w:rPr>
          <w:szCs w:val="28"/>
        </w:rPr>
        <w:lastRenderedPageBreak/>
        <w:t xml:space="preserve">произведению, высказывать свою точку зрения. Усваиваются продуктивные формы диалога, формулы речевого этикета в условиях учебного и </w:t>
      </w:r>
      <w:proofErr w:type="spellStart"/>
      <w:r w:rsidRPr="004D5AB7">
        <w:rPr>
          <w:szCs w:val="28"/>
        </w:rPr>
        <w:t>внеучебного</w:t>
      </w:r>
      <w:proofErr w:type="spellEnd"/>
      <w:r w:rsidRPr="004D5AB7">
        <w:rPr>
          <w:szCs w:val="28"/>
        </w:rPr>
        <w:t xml:space="preserve"> общения. Знакомство с особенностями национального этикета и общения людей проводится на основе литературных (фольклорных и классических) произведений. Совершенствуется монологическая речь учащихся </w:t>
      </w:r>
      <w:proofErr w:type="gramStart"/>
      <w:r w:rsidRPr="004D5AB7">
        <w:rPr>
          <w:szCs w:val="28"/>
        </w:rPr>
        <w:t xml:space="preserve">( </w:t>
      </w:r>
      <w:proofErr w:type="gramEnd"/>
      <w:r w:rsidRPr="004D5AB7">
        <w:rPr>
          <w:szCs w:val="28"/>
        </w:rPr>
        <w:t>с опорой на авторский текст, на предложенную тему или проблему для обсуждения), целенаправленно пополняется активный словарный запас. Учащиеся осваивают сжатый, выборочный и полный пересказ прочитанного или услышанного произведения.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Особое место в программе отводится работе с текстом  художественного произведения. 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</w:t>
      </w:r>
      <w:proofErr w:type="spellStart"/>
      <w:r w:rsidRPr="004D5AB7">
        <w:rPr>
          <w:szCs w:val="28"/>
        </w:rPr>
        <w:t>озаглавливание</w:t>
      </w:r>
      <w:proofErr w:type="spellEnd"/>
      <w:r w:rsidRPr="004D5AB7">
        <w:rPr>
          <w:szCs w:val="28"/>
        </w:rPr>
        <w:t>, составление плана, различение главной и дополнительной информации текста.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Программой предусмотрена литературоведческая пропедевтика. </w:t>
      </w:r>
      <w:proofErr w:type="gramStart"/>
      <w:r w:rsidRPr="004D5AB7">
        <w:rPr>
          <w:szCs w:val="28"/>
        </w:rPr>
        <w:t>Учащиеся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</w:t>
      </w:r>
      <w:proofErr w:type="gramEnd"/>
      <w:r w:rsidRPr="004D5AB7">
        <w:rPr>
          <w:szCs w:val="28"/>
        </w:rPr>
        <w:t xml:space="preserve"> Дети учатся использовать изобразительные и выразительные средства словесного искусства («живописание словом», сравнение, олицетворение, эпитет, метафора, ритмичность и музыкальность стихотворной речи).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При анализе художественного текста на первый план выдвигается художественный образ (без термина). Сравнивая 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читателя и осмысливается как средство создания словесно-художественного образа, через который автор выражает свои мысли и чувства.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произведения и сопереживать ему.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Дети осваивают разные виды пересказов художественного текста: подробный (с использованием образных слов и выражений), выборочный и краткий (передача основных мыслей).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На основе чтения и анализа прочитанного текста учащиеся осмысливают поступки, характер и речь героя, составляют его характеристику, обсуждают мотивы поведения героя, соотнося их с нормами морали, осознают духовно-нравственный смысл прочитанного произведения.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В учебный план внесён дополнительный час литературного чтения, который направлен на реализацию творческой деятельности учащихся на уроках литературного чтения. </w:t>
      </w:r>
      <w:r w:rsidRPr="004D5AB7">
        <w:rPr>
          <w:b/>
          <w:szCs w:val="28"/>
        </w:rPr>
        <w:t>Опыт творческой деятельности</w:t>
      </w:r>
      <w:r w:rsidRPr="004D5AB7">
        <w:rPr>
          <w:szCs w:val="28"/>
        </w:rPr>
        <w:t xml:space="preserve"> раскрывает приёмы и способы деятельности, которые помогут учащимся адекватно воспринимать художественное произведение и проявлять собственные творческие способности. При работе с художественным текстом (со словом) используется жизненный, конкретно-чувственный опыт ребёнка и активизируются образные представления, возникающие у него в процессе чтения, развивается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нравственно-эстетического отношения к действительности. Учащиеся выбирают произведения (отрывки из них) для чтения по ролям, словесного рисования, </w:t>
      </w:r>
      <w:proofErr w:type="spellStart"/>
      <w:r w:rsidRPr="004D5AB7">
        <w:rPr>
          <w:szCs w:val="28"/>
        </w:rPr>
        <w:t>инсценирования</w:t>
      </w:r>
      <w:proofErr w:type="spellEnd"/>
      <w:r w:rsidR="00E147DE" w:rsidRPr="004D5AB7">
        <w:rPr>
          <w:szCs w:val="28"/>
        </w:rPr>
        <w:t xml:space="preserve"> </w:t>
      </w:r>
      <w:r w:rsidRPr="004D5AB7">
        <w:rPr>
          <w:szCs w:val="28"/>
        </w:rPr>
        <w:t xml:space="preserve"> и декламации, выступают в роли актёров, режиссёров и художников. Они пишут изложения и сочинения, сочиняют стихи и сказки, у них развивается интерес к литературному творчеству писателей, создателей произведений словесного искусства.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На курс «Литературное чтение» в 4 классе отводится ещё один дополнительный час в неделю. Он позволил расширить изучение предмета. Этот час направлен на более углубленное повторение и обобщение изучаемых разделов, на детальный анализ произведений. Обобщение разделов позволяет закрепить полученные знания, свободно ориентироваться в прочитанных произведениях. Детальный анализ произведений способствует расширению читательского кругозора, развивает речь, мышление, умение ориентироваться в тексте, делить его на части, формирует навык беглого выразительного чтения, воспитывает положительные качества личности через личностное отношение к героям.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</w:p>
    <w:p w:rsidR="0069671B" w:rsidRPr="004D5AB7" w:rsidRDefault="0069671B" w:rsidP="0012716B">
      <w:pPr>
        <w:shd w:val="clear" w:color="auto" w:fill="FFFFFF"/>
        <w:ind w:right="5" w:firstLine="720"/>
        <w:jc w:val="center"/>
        <w:rPr>
          <w:b/>
          <w:spacing w:val="-8"/>
          <w:szCs w:val="28"/>
        </w:rPr>
      </w:pPr>
      <w:r w:rsidRPr="004D5AB7">
        <w:rPr>
          <w:b/>
          <w:spacing w:val="-8"/>
          <w:szCs w:val="28"/>
        </w:rPr>
        <w:t xml:space="preserve">3. МЕСТО УЧЕБНОГО  ПРЕДМЕТА В УЧЕБНОМ ПЛАНЕ </w:t>
      </w:r>
    </w:p>
    <w:p w:rsidR="0069671B" w:rsidRPr="004D5AB7" w:rsidRDefault="0069671B" w:rsidP="0012716B">
      <w:pPr>
        <w:shd w:val="clear" w:color="auto" w:fill="FFFFFF"/>
        <w:ind w:right="5" w:firstLine="720"/>
        <w:rPr>
          <w:spacing w:val="-8"/>
          <w:szCs w:val="28"/>
        </w:rPr>
      </w:pPr>
      <w:r w:rsidRPr="004D5AB7">
        <w:rPr>
          <w:spacing w:val="-8"/>
          <w:szCs w:val="28"/>
        </w:rPr>
        <w:t>Учебный предмет «Литературное чтение» входит в обязательную предметную область учебного плана «Филология».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lastRenderedPageBreak/>
        <w:t>В 4 классе на изучение литературного чтения отводится 136 часов: 126 часов литературное чтение и 10 ч. внеклассное чтение (4 ч в неделю, 34 учебные недели).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</w:p>
    <w:p w:rsidR="0069671B" w:rsidRPr="00BA3FD4" w:rsidRDefault="0069671B" w:rsidP="00BA3FD4">
      <w:pPr>
        <w:shd w:val="clear" w:color="auto" w:fill="FFFFFF"/>
        <w:ind w:right="10"/>
        <w:jc w:val="center"/>
        <w:rPr>
          <w:b/>
          <w:szCs w:val="28"/>
        </w:rPr>
      </w:pPr>
      <w:r w:rsidRPr="004D5AB7">
        <w:rPr>
          <w:b/>
          <w:szCs w:val="28"/>
        </w:rPr>
        <w:t>4. ЦЕННОСТНЫЕ ОРИЕНТИРЫ СОДЕРЖАНИЯ УЧЕБНОГО ПРЕДМЕТА.</w:t>
      </w:r>
    </w:p>
    <w:p w:rsidR="0069671B" w:rsidRPr="004D5AB7" w:rsidRDefault="0069671B" w:rsidP="0012716B">
      <w:pPr>
        <w:rPr>
          <w:szCs w:val="28"/>
        </w:rPr>
      </w:pPr>
      <w:r w:rsidRPr="004D5AB7">
        <w:rPr>
          <w:color w:val="000000"/>
          <w:spacing w:val="-3"/>
          <w:szCs w:val="28"/>
        </w:rPr>
        <w:tab/>
        <w:t>-</w:t>
      </w:r>
      <w:r w:rsidRPr="004D5AB7">
        <w:rPr>
          <w:szCs w:val="28"/>
        </w:rPr>
        <w:t>Ценность жизни</w:t>
      </w:r>
      <w:r w:rsidRPr="004D5AB7">
        <w:rPr>
          <w:b/>
          <w:szCs w:val="28"/>
        </w:rPr>
        <w:t xml:space="preserve"> –</w:t>
      </w:r>
      <w:r w:rsidRPr="004D5AB7">
        <w:rPr>
          <w:szCs w:val="28"/>
        </w:rPr>
        <w:t xml:space="preserve"> признание человеческой жизни величайшей ценностью, что реализуется в отношении к другим людям и к природе.</w:t>
      </w:r>
    </w:p>
    <w:p w:rsidR="0069671B" w:rsidRPr="004D5AB7" w:rsidRDefault="0069671B" w:rsidP="0012716B">
      <w:pPr>
        <w:ind w:firstLine="709"/>
        <w:contextualSpacing/>
        <w:rPr>
          <w:color w:val="000000"/>
          <w:spacing w:val="-3"/>
          <w:szCs w:val="28"/>
        </w:rPr>
      </w:pPr>
      <w:r w:rsidRPr="004D5AB7">
        <w:rPr>
          <w:szCs w:val="28"/>
        </w:rPr>
        <w:t>-Ценность добра</w:t>
      </w:r>
      <w:r w:rsidRPr="004D5AB7">
        <w:rPr>
          <w:b/>
          <w:szCs w:val="28"/>
        </w:rPr>
        <w:t xml:space="preserve"> –</w:t>
      </w:r>
      <w:r w:rsidRPr="004D5AB7">
        <w:rPr>
          <w:szCs w:val="28"/>
        </w:rPr>
        <w:t xml:space="preserve"> направленность на развитие и сохранение жизни через сострадание и милосердие как проявление любви, </w:t>
      </w:r>
      <w:r w:rsidRPr="004D5AB7">
        <w:rPr>
          <w:color w:val="000000"/>
          <w:spacing w:val="-3"/>
          <w:szCs w:val="28"/>
        </w:rPr>
        <w:t>осознание постулатов нравственной жизни (будь милосерден, поступай так, как ты хотел бы, чтобы поступили с тобой)</w:t>
      </w:r>
      <w:r w:rsidRPr="004D5AB7">
        <w:rPr>
          <w:szCs w:val="28"/>
        </w:rPr>
        <w:t>.</w:t>
      </w:r>
    </w:p>
    <w:p w:rsidR="0069671B" w:rsidRPr="004D5AB7" w:rsidRDefault="0069671B" w:rsidP="0012716B">
      <w:pPr>
        <w:ind w:firstLine="709"/>
        <w:rPr>
          <w:szCs w:val="28"/>
        </w:rPr>
      </w:pPr>
      <w:r w:rsidRPr="004D5AB7">
        <w:rPr>
          <w:szCs w:val="28"/>
        </w:rPr>
        <w:t>-Ценность свободы, чести и достоинства как основа современных принципов и правил межличностных отношений.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>-Ценность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>-Ценность красоты и гармонии</w:t>
      </w:r>
      <w:r w:rsidRPr="004D5AB7">
        <w:rPr>
          <w:b/>
          <w:szCs w:val="28"/>
        </w:rPr>
        <w:t xml:space="preserve"> –</w:t>
      </w:r>
      <w:r w:rsidRPr="004D5AB7">
        <w:rPr>
          <w:szCs w:val="28"/>
        </w:rPr>
        <w:t xml:space="preserve">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>-Ценность истины</w:t>
      </w:r>
      <w:r w:rsidRPr="004D5AB7">
        <w:rPr>
          <w:b/>
          <w:szCs w:val="28"/>
        </w:rPr>
        <w:t xml:space="preserve"> –</w:t>
      </w:r>
      <w:r w:rsidRPr="004D5AB7">
        <w:rPr>
          <w:szCs w:val="28"/>
        </w:rPr>
        <w:t xml:space="preserve">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образования, в том числе литературного.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 xml:space="preserve">-Ценность семьи.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4D5AB7">
        <w:rPr>
          <w:szCs w:val="28"/>
        </w:rPr>
        <w:t>близким</w:t>
      </w:r>
      <w:proofErr w:type="gramEnd"/>
      <w:r w:rsidRPr="004D5AB7">
        <w:rPr>
          <w:szCs w:val="28"/>
        </w:rPr>
        <w:t>, чувства любви, благодарности, взаимной ответственности.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>-Ценность труда и творчества.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>-Ценность гражданственности</w:t>
      </w:r>
      <w:r w:rsidRPr="004D5AB7">
        <w:rPr>
          <w:b/>
          <w:szCs w:val="28"/>
        </w:rPr>
        <w:t xml:space="preserve"> –</w:t>
      </w:r>
      <w:r w:rsidRPr="004D5AB7">
        <w:rPr>
          <w:szCs w:val="28"/>
        </w:rPr>
        <w:t xml:space="preserve">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>-Ценность патриотизма. Любовь к России, активный интерес к её прошлому и настоящему, готовность служить ей.</w:t>
      </w:r>
    </w:p>
    <w:p w:rsidR="0069671B" w:rsidRPr="004D5AB7" w:rsidRDefault="0069671B" w:rsidP="0012716B">
      <w:pPr>
        <w:ind w:firstLine="708"/>
        <w:rPr>
          <w:szCs w:val="28"/>
        </w:rPr>
      </w:pPr>
      <w:r w:rsidRPr="004D5AB7">
        <w:rPr>
          <w:szCs w:val="28"/>
        </w:rPr>
        <w:t>-Ценность человечества.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69671B" w:rsidRPr="004D5AB7" w:rsidRDefault="0069671B" w:rsidP="0012716B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suppressAutoHyphens/>
        <w:autoSpaceDE w:val="0"/>
        <w:autoSpaceDN w:val="0"/>
        <w:ind w:right="-31"/>
        <w:jc w:val="center"/>
        <w:textAlignment w:val="baseline"/>
        <w:rPr>
          <w:rFonts w:eastAsia="DejaVu Sans"/>
          <w:b/>
          <w:bCs/>
          <w:iCs/>
          <w:kern w:val="3"/>
          <w:szCs w:val="28"/>
          <w:lang w:eastAsia="zh-CN"/>
        </w:rPr>
      </w:pPr>
    </w:p>
    <w:p w:rsidR="0069671B" w:rsidRPr="004D5AB7" w:rsidRDefault="0069671B" w:rsidP="0012716B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suppressAutoHyphens/>
        <w:autoSpaceDE w:val="0"/>
        <w:autoSpaceDN w:val="0"/>
        <w:ind w:right="-31"/>
        <w:jc w:val="center"/>
        <w:textAlignment w:val="baseline"/>
        <w:rPr>
          <w:rFonts w:eastAsia="DejaVu Sans"/>
          <w:b/>
          <w:bCs/>
          <w:iCs/>
          <w:kern w:val="3"/>
          <w:szCs w:val="28"/>
          <w:lang w:eastAsia="zh-CN"/>
        </w:rPr>
      </w:pPr>
    </w:p>
    <w:p w:rsidR="0069671B" w:rsidRPr="004D5AB7" w:rsidRDefault="0069671B" w:rsidP="001271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lang w:eastAsia="en-US"/>
        </w:rPr>
      </w:pPr>
      <w:r w:rsidRPr="004D5AB7">
        <w:rPr>
          <w:rFonts w:eastAsia="Calibri"/>
          <w:b/>
          <w:szCs w:val="28"/>
          <w:lang w:eastAsia="en-US"/>
        </w:rPr>
        <w:t>5.ЛИЧНОСТНЫЕ, МЕТАПРЕДМЕТНЫЕ И ПРЕДМЕТНЫЕ РЕЗУЛЬТАТЫ ОСВОЕНИЯ УЧЕБНОГО ПРЕДМЕТА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Личностные результаты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формирование чувства гордости за свою Родину, её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овладение начальными навыками адаптации к школе, школьному коллективу;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lastRenderedPageBreak/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C2C12" w:rsidRPr="004D5AB7" w:rsidRDefault="005C2C12" w:rsidP="0012716B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 xml:space="preserve">развитие навыков сотрудничества </w:t>
      </w:r>
      <w:proofErr w:type="gramStart"/>
      <w:r w:rsidRPr="004D5AB7">
        <w:rPr>
          <w:szCs w:val="28"/>
        </w:rPr>
        <w:t>со</w:t>
      </w:r>
      <w:proofErr w:type="gramEnd"/>
      <w:r w:rsidRPr="004D5AB7">
        <w:rPr>
          <w:szCs w:val="28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5C2C12" w:rsidRPr="00BA3FD4" w:rsidRDefault="005C2C12" w:rsidP="00BA3FD4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proofErr w:type="spellStart"/>
      <w:r w:rsidRPr="004D5AB7">
        <w:rPr>
          <w:b/>
          <w:szCs w:val="28"/>
        </w:rPr>
        <w:t>Метапредметные</w:t>
      </w:r>
      <w:proofErr w:type="spellEnd"/>
      <w:r w:rsidRPr="004D5AB7">
        <w:rPr>
          <w:b/>
          <w:szCs w:val="28"/>
        </w:rPr>
        <w:t xml:space="preserve"> результаты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освоение способов решения проблем творческого и поискового характера;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использование знаково-символических сре</w:t>
      </w:r>
      <w:proofErr w:type="gramStart"/>
      <w:r w:rsidRPr="004D5AB7">
        <w:rPr>
          <w:szCs w:val="28"/>
        </w:rPr>
        <w:t>дств пр</w:t>
      </w:r>
      <w:proofErr w:type="gramEnd"/>
      <w:r w:rsidRPr="004D5AB7">
        <w:rPr>
          <w:szCs w:val="28"/>
        </w:rPr>
        <w:t>едставления информации о книгах;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активное использование речевых сре</w:t>
      </w:r>
      <w:proofErr w:type="gramStart"/>
      <w:r w:rsidRPr="004D5AB7">
        <w:rPr>
          <w:szCs w:val="28"/>
        </w:rPr>
        <w:t>дств дл</w:t>
      </w:r>
      <w:proofErr w:type="gramEnd"/>
      <w:r w:rsidRPr="004D5AB7">
        <w:rPr>
          <w:szCs w:val="28"/>
        </w:rPr>
        <w:t>я решения коммуникативных и познавательных задач;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proofErr w:type="gramStart"/>
      <w:r w:rsidRPr="004D5AB7">
        <w:rPr>
          <w:szCs w:val="28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5C2C12" w:rsidRPr="004D5AB7" w:rsidRDefault="005C2C12" w:rsidP="0012716B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5C2C12" w:rsidRPr="00BA3FD4" w:rsidRDefault="005C2C12" w:rsidP="00BA3FD4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готовность конструктивно разрешать конфликты посредством учёта интересов сторон и сотрудничества.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Предметные результаты</w:t>
      </w:r>
    </w:p>
    <w:p w:rsidR="005C2C12" w:rsidRPr="004D5AB7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5C2C12" w:rsidRPr="004D5AB7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5C2C12" w:rsidRPr="004D5AB7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достижение необходимого для продолжения образования уровня читательской компетенции,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5C2C12" w:rsidRPr="004D5AB7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5C2C12" w:rsidRPr="004D5AB7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5C2C12" w:rsidRPr="004D5AB7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5C2C12" w:rsidRPr="004D5AB7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lastRenderedPageBreak/>
        <w:t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произведение;</w:t>
      </w:r>
    </w:p>
    <w:p w:rsidR="005C2C12" w:rsidRPr="00BA3FD4" w:rsidRDefault="005C2C12" w:rsidP="0012716B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4D5AB7">
        <w:rPr>
          <w:szCs w:val="28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69671B" w:rsidRPr="00BA3FD4" w:rsidRDefault="0069671B" w:rsidP="00BA3FD4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  <w:lang w:val="en-US"/>
        </w:rPr>
      </w:pPr>
      <w:r w:rsidRPr="004D5AB7">
        <w:rPr>
          <w:b/>
          <w:szCs w:val="28"/>
        </w:rPr>
        <w:t>6.СОДЕРЖАНИЕ УЧЕБНОГО ПРЕДМЕТА.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Виды речевой и читательской деятельности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Умение слушать (</w:t>
      </w:r>
      <w:proofErr w:type="spellStart"/>
      <w:r w:rsidRPr="004D5AB7">
        <w:rPr>
          <w:b/>
          <w:szCs w:val="28"/>
        </w:rPr>
        <w:t>аудирование</w:t>
      </w:r>
      <w:proofErr w:type="spellEnd"/>
      <w:r w:rsidRPr="004D5AB7">
        <w:rPr>
          <w:b/>
          <w:szCs w:val="28"/>
        </w:rPr>
        <w:t>)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4D5AB7">
        <w:rPr>
          <w:szCs w:val="28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Развитие умения наблюдать за выразительностью речи, за особенностью авторского стиля.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Чтение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b/>
          <w:szCs w:val="28"/>
        </w:rPr>
        <w:t>Чтение вслух</w:t>
      </w:r>
      <w:r w:rsidRPr="004D5AB7">
        <w:rPr>
          <w:szCs w:val="28"/>
        </w:rPr>
        <w:t>. Ориентация на развитие речевой культуры учащихся и формирование у них коммуникативно-речевых умений и навыков.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Постепенный переход от </w:t>
      </w:r>
      <w:proofErr w:type="gramStart"/>
      <w:r w:rsidRPr="004D5AB7">
        <w:rPr>
          <w:szCs w:val="28"/>
        </w:rPr>
        <w:t>слогового</w:t>
      </w:r>
      <w:proofErr w:type="gramEnd"/>
      <w:r w:rsidRPr="004D5AB7">
        <w:rPr>
          <w:szCs w:val="28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Развитие умения переходить от чтения вслух к чтению про себя.</w:t>
      </w:r>
    </w:p>
    <w:p w:rsidR="005C2C12" w:rsidRPr="00BA3FD4" w:rsidRDefault="005C2C12" w:rsidP="00BA3FD4">
      <w:pPr>
        <w:ind w:firstLine="567"/>
        <w:jc w:val="both"/>
        <w:rPr>
          <w:szCs w:val="28"/>
        </w:rPr>
      </w:pPr>
      <w:r w:rsidRPr="004D5AB7">
        <w:rPr>
          <w:b/>
          <w:szCs w:val="28"/>
        </w:rPr>
        <w:t>Чтение про себя</w:t>
      </w:r>
      <w:r w:rsidRPr="004D5AB7">
        <w:rPr>
          <w:szCs w:val="28"/>
        </w:rPr>
        <w:t>. Осознание смысла произведения при чтении про себя.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Работа с разными видами текста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Общее представление о разных видах текста: художественном, учебном, научно-популярном – и их сравнение. Определение целей создания этих видов текста. Умение ориентироваться в нравственном содержании художественных произведений, осознавать сущность поведения героев.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4D5AB7">
        <w:rPr>
          <w:szCs w:val="28"/>
        </w:rPr>
        <w:t>озаглавливание</w:t>
      </w:r>
      <w:proofErr w:type="spellEnd"/>
      <w:r w:rsidRPr="004D5AB7">
        <w:rPr>
          <w:szCs w:val="28"/>
        </w:rPr>
        <w:t>. Умение работать с разными видами информации.</w:t>
      </w:r>
    </w:p>
    <w:p w:rsidR="005C2C12" w:rsidRPr="00BA3FD4" w:rsidRDefault="005C2C12" w:rsidP="00BA3FD4">
      <w:pPr>
        <w:ind w:firstLine="567"/>
        <w:jc w:val="both"/>
        <w:rPr>
          <w:szCs w:val="28"/>
          <w:lang w:val="en-US"/>
        </w:rPr>
      </w:pPr>
      <w:r w:rsidRPr="004D5AB7">
        <w:rPr>
          <w:szCs w:val="28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Библиографическая культура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Умение самостоятельно составлять аннотацию.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Виды информации в книге: научная, художественная </w:t>
      </w:r>
      <w:proofErr w:type="gramStart"/>
      <w:r w:rsidRPr="004D5AB7">
        <w:rPr>
          <w:szCs w:val="28"/>
        </w:rPr>
        <w:t xml:space="preserve">( </w:t>
      </w:r>
      <w:proofErr w:type="gramEnd"/>
      <w:r w:rsidRPr="004D5AB7">
        <w:rPr>
          <w:szCs w:val="28"/>
        </w:rPr>
        <w:t>с опорой на внешние показатели книги, её справочно-иллюстративный материал).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proofErr w:type="gramStart"/>
      <w:r w:rsidRPr="004D5AB7">
        <w:rPr>
          <w:szCs w:val="28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</w:p>
    <w:p w:rsidR="005C2C12" w:rsidRPr="00BA3FD4" w:rsidRDefault="005C2C12" w:rsidP="00BA3FD4">
      <w:pPr>
        <w:ind w:firstLine="567"/>
        <w:jc w:val="both"/>
        <w:rPr>
          <w:szCs w:val="28"/>
          <w:lang w:val="en-US"/>
        </w:rPr>
      </w:pPr>
      <w:r w:rsidRPr="004D5AB7">
        <w:rPr>
          <w:szCs w:val="28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Работа с текстом художественного произведения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Определение особенностей художественного текста: своеобразие выразительных средств языка. Понимание заглавия произведения, его адекватное соотношение с содержанием.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lastRenderedPageBreak/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народов. Схожесть тем и героев в фольклоре разных народов. Самостоятельное воспроизведение текста с использованием выразительных средств языка, последовательное воспроизведение эпизодов с использованием специфической для данного произведения лексики, рассказ по иллюстрациям, пересказ.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Освоение разных видов пересказа художественного текста: </w:t>
      </w:r>
      <w:proofErr w:type="gramStart"/>
      <w:r w:rsidRPr="004D5AB7">
        <w:rPr>
          <w:szCs w:val="28"/>
        </w:rPr>
        <w:t>подробный</w:t>
      </w:r>
      <w:proofErr w:type="gramEnd"/>
      <w:r w:rsidRPr="004D5AB7">
        <w:rPr>
          <w:szCs w:val="28"/>
        </w:rPr>
        <w:t>, выборочный и краткий.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4D5AB7">
        <w:rPr>
          <w:szCs w:val="28"/>
        </w:rPr>
        <w:t>озаглавливание</w:t>
      </w:r>
      <w:proofErr w:type="spellEnd"/>
      <w:r w:rsidRPr="004D5AB7">
        <w:rPr>
          <w:szCs w:val="28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4D5AB7">
        <w:rPr>
          <w:szCs w:val="28"/>
        </w:rPr>
        <w:t>озаглавливание</w:t>
      </w:r>
      <w:proofErr w:type="spellEnd"/>
      <w:r w:rsidRPr="004D5AB7">
        <w:rPr>
          <w:szCs w:val="28"/>
        </w:rPr>
        <w:t xml:space="preserve">; план </w:t>
      </w:r>
      <w:proofErr w:type="gramStart"/>
      <w:r w:rsidRPr="004D5AB7">
        <w:rPr>
          <w:szCs w:val="28"/>
        </w:rPr>
        <w:t xml:space="preserve">( </w:t>
      </w:r>
      <w:proofErr w:type="gramEnd"/>
      <w:r w:rsidRPr="004D5AB7">
        <w:rPr>
          <w:szCs w:val="28"/>
        </w:rPr>
        <w:t>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5C2C12" w:rsidRPr="00BA3FD4" w:rsidRDefault="005C2C12" w:rsidP="00BA3FD4">
      <w:pPr>
        <w:ind w:firstLine="567"/>
        <w:jc w:val="both"/>
        <w:rPr>
          <w:szCs w:val="28"/>
        </w:rPr>
      </w:pPr>
      <w:r w:rsidRPr="004D5AB7">
        <w:rPr>
          <w:szCs w:val="28"/>
        </w:rPr>
        <w:t>Развитие наблюдательности при чтении поэтических текстов. Развитие умения предвосхищать ход развития сюжета, последовательность событий.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Работа с научно-популярным, учебным и другими текстами</w:t>
      </w:r>
    </w:p>
    <w:p w:rsidR="005C2C12" w:rsidRPr="00BA3FD4" w:rsidRDefault="005C2C12" w:rsidP="00BA3FD4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4D5AB7">
        <w:rPr>
          <w:szCs w:val="28"/>
        </w:rPr>
        <w:t>микротем</w:t>
      </w:r>
      <w:proofErr w:type="spellEnd"/>
      <w:r w:rsidRPr="004D5AB7">
        <w:rPr>
          <w:szCs w:val="28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Умение говорить (культура речевого общения)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Осознание диалога как вида речи</w:t>
      </w:r>
      <w:proofErr w:type="gramStart"/>
      <w:r w:rsidRPr="004D5AB7">
        <w:rPr>
          <w:szCs w:val="28"/>
        </w:rPr>
        <w:t>.</w:t>
      </w:r>
      <w:proofErr w:type="gramEnd"/>
      <w:r w:rsidRPr="004D5AB7">
        <w:rPr>
          <w:szCs w:val="28"/>
        </w:rPr>
        <w:t xml:space="preserve"> </w:t>
      </w:r>
      <w:proofErr w:type="gramStart"/>
      <w:r w:rsidRPr="004D5AB7">
        <w:rPr>
          <w:szCs w:val="28"/>
        </w:rPr>
        <w:t>о</w:t>
      </w:r>
      <w:proofErr w:type="gramEnd"/>
      <w:r w:rsidRPr="004D5AB7">
        <w:rPr>
          <w:szCs w:val="28"/>
        </w:rPr>
        <w:t>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рассказа с учётом специфики научно-популярного, учебного и художественного текстов. </w:t>
      </w:r>
      <w:proofErr w:type="gramStart"/>
      <w:r w:rsidRPr="004D5AB7">
        <w:rPr>
          <w:szCs w:val="28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4D5AB7">
        <w:rPr>
          <w:szCs w:val="28"/>
        </w:rPr>
        <w:t xml:space="preserve"> Самостоятельное построение плана собственного высказывания. Отбор и использование выразительных средств с учётом особенностей монологического высказывания.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</w:p>
    <w:p w:rsidR="00BA3FD4" w:rsidRPr="00BA3FD4" w:rsidRDefault="005C2C12" w:rsidP="00BA3FD4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Письмо (культура письменной речи)</w:t>
      </w:r>
    </w:p>
    <w:p w:rsidR="005C2C12" w:rsidRPr="00BA3FD4" w:rsidRDefault="005C2C12" w:rsidP="00BA3FD4">
      <w:pPr>
        <w:ind w:firstLine="567"/>
        <w:jc w:val="center"/>
        <w:rPr>
          <w:b/>
          <w:szCs w:val="28"/>
        </w:rPr>
      </w:pPr>
      <w:r w:rsidRPr="004D5AB7">
        <w:rPr>
          <w:szCs w:val="28"/>
        </w:rPr>
        <w:lastRenderedPageBreak/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в мини-сочинениях (повествование, описание, рассуждение), рассказ на заданную тему, отзыв о прочитанной книге.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Круг детского чтения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Знакомство с культурно-историческим наследием России, с общечеловеческими ценностями.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творчеством А. С. Пушкина, М. Ю. Лермонтова, Л. Н. Толстого, А. П. Чехова и других классиков отечественной литературы 19 – 20 веков, классиков детской литературы, произведениями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proofErr w:type="gramStart"/>
      <w:r w:rsidRPr="004D5AB7">
        <w:rPr>
          <w:szCs w:val="28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5C2C12" w:rsidRPr="00BA3FD4" w:rsidRDefault="005C2C12" w:rsidP="00BA3FD4">
      <w:pPr>
        <w:ind w:firstLine="567"/>
        <w:jc w:val="both"/>
        <w:rPr>
          <w:szCs w:val="28"/>
        </w:rPr>
      </w:pPr>
      <w:proofErr w:type="gramStart"/>
      <w:r w:rsidRPr="004D5AB7">
        <w:rPr>
          <w:szCs w:val="28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Литературоведческая пропедевтика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(практическое освоение)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Нахождение в тексте художественного произведения средств выразительности: синонимов, антонимов, эпитетов, сравнений, метафор и осмысление их значения.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proofErr w:type="gramStart"/>
      <w:r w:rsidRPr="004D5AB7">
        <w:rPr>
          <w:szCs w:val="28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4D5AB7">
        <w:rPr>
          <w:szCs w:val="28"/>
        </w:rPr>
        <w:t xml:space="preserve"> Герой произведения: его портрет, речь, поступки, мысли, отношение автора к герою.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proofErr w:type="gramStart"/>
      <w:r w:rsidRPr="004D5AB7">
        <w:rPr>
          <w:szCs w:val="28"/>
        </w:rPr>
        <w:t>Общее представление об особенностях построения разных видов рассказывания: повествования (рассказ), описания (пейзаж, потрет, интерьер), рассуждения (монолог героя, диалог героев).</w:t>
      </w:r>
      <w:proofErr w:type="gramEnd"/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>Фольклорные и авторские художественные произведения (их различение).</w:t>
      </w:r>
    </w:p>
    <w:p w:rsidR="005C2C12" w:rsidRPr="004D5AB7" w:rsidRDefault="005C2C12" w:rsidP="0012716B">
      <w:pPr>
        <w:ind w:firstLine="567"/>
        <w:jc w:val="both"/>
        <w:rPr>
          <w:szCs w:val="28"/>
        </w:rPr>
      </w:pPr>
      <w:r w:rsidRPr="004D5AB7">
        <w:rPr>
          <w:szCs w:val="28"/>
        </w:rPr>
        <w:t xml:space="preserve">Жанровое разнообразие произведений. </w:t>
      </w:r>
      <w:proofErr w:type="gramStart"/>
      <w:r w:rsidRPr="004D5AB7">
        <w:rPr>
          <w:szCs w:val="28"/>
        </w:rPr>
        <w:t xml:space="preserve">Малые фольклорные формы (колыбельные песни, </w:t>
      </w:r>
      <w:proofErr w:type="spellStart"/>
      <w:r w:rsidRPr="004D5AB7">
        <w:rPr>
          <w:szCs w:val="28"/>
        </w:rPr>
        <w:t>потешки</w:t>
      </w:r>
      <w:proofErr w:type="spellEnd"/>
      <w:r w:rsidRPr="004D5AB7">
        <w:rPr>
          <w:szCs w:val="28"/>
        </w:rPr>
        <w:t>, пословицы, поговорки, загадки): узнавание, различение, определение основного смысла.</w:t>
      </w:r>
      <w:proofErr w:type="gramEnd"/>
      <w:r w:rsidRPr="004D5AB7">
        <w:rPr>
          <w:szCs w:val="28"/>
        </w:rPr>
        <w:t xml:space="preserve"> Сказки о животных, бытовые, волшебные. Художественные особенности сказок: лексика, построение. Литературная (авторская) сказка.</w:t>
      </w:r>
    </w:p>
    <w:p w:rsidR="005C2C12" w:rsidRPr="00BA3FD4" w:rsidRDefault="005C2C12" w:rsidP="00BA3FD4">
      <w:pPr>
        <w:ind w:firstLine="567"/>
        <w:jc w:val="both"/>
        <w:rPr>
          <w:szCs w:val="28"/>
        </w:rPr>
      </w:pPr>
      <w:r w:rsidRPr="004D5AB7">
        <w:rPr>
          <w:szCs w:val="28"/>
        </w:rPr>
        <w:t>Рассказ, стихотворение, басня – общее представление о жанре, наблюдение за особенностями построения и выразительными средствами.</w:t>
      </w:r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 xml:space="preserve">Творческая деятельность </w:t>
      </w:r>
      <w:proofErr w:type="gramStart"/>
      <w:r w:rsidRPr="004D5AB7">
        <w:rPr>
          <w:b/>
          <w:szCs w:val="28"/>
        </w:rPr>
        <w:t>обучающихся</w:t>
      </w:r>
      <w:proofErr w:type="gramEnd"/>
    </w:p>
    <w:p w:rsidR="005C2C12" w:rsidRPr="004D5AB7" w:rsidRDefault="005C2C12" w:rsidP="0012716B">
      <w:pPr>
        <w:ind w:firstLine="567"/>
        <w:jc w:val="center"/>
        <w:rPr>
          <w:b/>
          <w:szCs w:val="28"/>
        </w:rPr>
      </w:pPr>
      <w:r w:rsidRPr="004D5AB7">
        <w:rPr>
          <w:b/>
          <w:szCs w:val="28"/>
        </w:rPr>
        <w:t>(на основе литературных произведений)</w:t>
      </w:r>
    </w:p>
    <w:p w:rsidR="005C2C12" w:rsidRPr="00BA3FD4" w:rsidRDefault="005C2C12" w:rsidP="00BA3FD4">
      <w:pPr>
        <w:ind w:firstLine="567"/>
        <w:jc w:val="both"/>
        <w:rPr>
          <w:szCs w:val="28"/>
        </w:rPr>
      </w:pPr>
      <w:proofErr w:type="gramStart"/>
      <w:r w:rsidRPr="004D5AB7">
        <w:rPr>
          <w:szCs w:val="28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4D5AB7">
        <w:rPr>
          <w:szCs w:val="28"/>
        </w:rPr>
        <w:t>инсценирование</w:t>
      </w:r>
      <w:proofErr w:type="spellEnd"/>
      <w:r w:rsidRPr="004D5AB7">
        <w:rPr>
          <w:szCs w:val="28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4D5AB7">
        <w:rPr>
          <w:szCs w:val="28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BA3FD4" w:rsidRPr="00BA3FD4" w:rsidRDefault="00BA3FD4" w:rsidP="00BA3FD4">
      <w:pPr>
        <w:ind w:firstLine="567"/>
        <w:jc w:val="both"/>
        <w:rPr>
          <w:szCs w:val="28"/>
        </w:rPr>
      </w:pPr>
    </w:p>
    <w:p w:rsidR="00A7160C" w:rsidRPr="004D5AB7" w:rsidRDefault="00A7160C" w:rsidP="00A7160C">
      <w:pPr>
        <w:tabs>
          <w:tab w:val="left" w:pos="3705"/>
        </w:tabs>
        <w:jc w:val="center"/>
        <w:rPr>
          <w:b/>
          <w:sz w:val="28"/>
          <w:szCs w:val="32"/>
        </w:rPr>
      </w:pPr>
      <w:r w:rsidRPr="004D5AB7">
        <w:rPr>
          <w:b/>
          <w:sz w:val="28"/>
          <w:szCs w:val="32"/>
        </w:rPr>
        <w:t xml:space="preserve">7. Тематическое планирование с определением основных видов учебной деятельности обучающихся. </w:t>
      </w:r>
    </w:p>
    <w:p w:rsidR="005C2C12" w:rsidRPr="004D5AB7" w:rsidRDefault="005C2C12" w:rsidP="00A7160C">
      <w:pPr>
        <w:tabs>
          <w:tab w:val="left" w:pos="2760"/>
        </w:tabs>
        <w:jc w:val="center"/>
        <w:rPr>
          <w:b/>
          <w:szCs w:val="28"/>
        </w:rPr>
      </w:pPr>
    </w:p>
    <w:p w:rsidR="005C2C12" w:rsidRPr="004D5AB7" w:rsidRDefault="005C2C12" w:rsidP="0012716B">
      <w:pPr>
        <w:tabs>
          <w:tab w:val="left" w:pos="2760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13"/>
        <w:gridCol w:w="807"/>
        <w:gridCol w:w="5619"/>
      </w:tblGrid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№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Наименование разделов и тем</w:t>
            </w: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Часы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Универсальные учебные действия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1</w:t>
            </w:r>
          </w:p>
        </w:tc>
        <w:tc>
          <w:tcPr>
            <w:tcW w:w="4413" w:type="dxa"/>
            <w:shd w:val="clear" w:color="auto" w:fill="auto"/>
          </w:tcPr>
          <w:p w:rsidR="00FA24ED" w:rsidRDefault="00FA24ED" w:rsidP="00A7160C">
            <w:pPr>
              <w:tabs>
                <w:tab w:val="left" w:pos="2760"/>
              </w:tabs>
              <w:rPr>
                <w:szCs w:val="28"/>
              </w:rPr>
            </w:pPr>
            <w:r>
              <w:rPr>
                <w:szCs w:val="28"/>
              </w:rPr>
              <w:t xml:space="preserve"> Вводный урок по курсу</w:t>
            </w:r>
            <w:r w:rsidRPr="00FA24ED">
              <w:rPr>
                <w:szCs w:val="28"/>
              </w:rPr>
              <w:t xml:space="preserve"> </w:t>
            </w:r>
            <w:r w:rsidR="00A7160C" w:rsidRPr="004D5AB7">
              <w:rPr>
                <w:szCs w:val="28"/>
              </w:rPr>
              <w:t>литературного чтения</w:t>
            </w:r>
            <w:r>
              <w:rPr>
                <w:szCs w:val="28"/>
              </w:rPr>
              <w:t>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Вступительная статья</w:t>
            </w: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1</w:t>
            </w:r>
          </w:p>
        </w:tc>
        <w:tc>
          <w:tcPr>
            <w:tcW w:w="5619" w:type="dxa"/>
            <w:shd w:val="clear" w:color="auto" w:fill="auto"/>
          </w:tcPr>
          <w:p w:rsidR="00A7160C" w:rsidRPr="00FA24ED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Анализ объектов с целью выделения при</w:t>
            </w:r>
            <w:r w:rsidRPr="004D5AB7">
              <w:rPr>
                <w:szCs w:val="28"/>
              </w:rPr>
              <w:softHyphen/>
              <w:t>знаков (существенных, несущественных); умение с достаточной полнотой и точно</w:t>
            </w:r>
            <w:r w:rsidRPr="004D5AB7">
              <w:rPr>
                <w:szCs w:val="28"/>
              </w:rPr>
              <w:softHyphen/>
              <w:t xml:space="preserve">стью выражать свои </w:t>
            </w:r>
            <w:r w:rsidRPr="004D5AB7">
              <w:rPr>
                <w:szCs w:val="28"/>
              </w:rPr>
              <w:lastRenderedPageBreak/>
              <w:t>мысли в соответствии с задачами и условиями коммуникации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lastRenderedPageBreak/>
              <w:t>2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Летописи. Былины. Жития.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«И повесил Олег щит свой на врата Царьграда...»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«И вспомнил Олег коня своего...»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«Ильины три </w:t>
            </w:r>
            <w:proofErr w:type="spellStart"/>
            <w:r w:rsidRPr="004D5AB7">
              <w:rPr>
                <w:szCs w:val="28"/>
              </w:rPr>
              <w:t>поездочки</w:t>
            </w:r>
            <w:proofErr w:type="spellEnd"/>
            <w:r w:rsidRPr="004D5AB7">
              <w:rPr>
                <w:szCs w:val="28"/>
              </w:rPr>
              <w:t>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«Житие Сергия Радонежского»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11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Смысловое чтение как осмысление цели чтения; умение отвечать на вопросы по со</w:t>
            </w:r>
            <w:r w:rsidRPr="004D5AB7">
              <w:rPr>
                <w:szCs w:val="28"/>
              </w:rPr>
              <w:softHyphen/>
              <w:t>держанию словами текста; владение моно</w:t>
            </w:r>
            <w:r w:rsidRPr="004D5AB7">
              <w:rPr>
                <w:szCs w:val="28"/>
              </w:rPr>
              <w:softHyphen/>
              <w:t>логической и диалогической формами речи в соответствии с грамматическими и син</w:t>
            </w:r>
            <w:r w:rsidRPr="004D5AB7">
              <w:rPr>
                <w:szCs w:val="28"/>
              </w:rPr>
              <w:softHyphen/>
              <w:t>таксическими нормами родного языка, современных средств коммуникации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3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Чудесный мир классики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П. П. Ершов «Конёк-горбунок».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А. С. Пушкин «Няне», «Туча»,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«Унылая пора!..», «Сказка о мертвой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царевне и о семи богатырях».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М. Ю. Лермонтов «Дары Терека», «</w:t>
            </w:r>
            <w:proofErr w:type="spellStart"/>
            <w:r w:rsidRPr="004D5AB7">
              <w:rPr>
                <w:szCs w:val="28"/>
              </w:rPr>
              <w:t>Ашик-Кериб</w:t>
            </w:r>
            <w:proofErr w:type="spellEnd"/>
            <w:r w:rsidRPr="004D5AB7">
              <w:rPr>
                <w:szCs w:val="28"/>
              </w:rPr>
              <w:t>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Л. Н. Толстой «Детство», «Как мужик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убрал камень».</w:t>
            </w:r>
          </w:p>
          <w:p w:rsidR="00A7160C" w:rsidRPr="00FA24ED" w:rsidRDefault="00A7160C" w:rsidP="00A7160C">
            <w:pPr>
              <w:tabs>
                <w:tab w:val="left" w:pos="2760"/>
              </w:tabs>
              <w:rPr>
                <w:szCs w:val="28"/>
                <w:lang w:val="en-US"/>
              </w:rPr>
            </w:pPr>
            <w:r w:rsidRPr="004D5AB7">
              <w:rPr>
                <w:szCs w:val="28"/>
              </w:rPr>
              <w:t>А. П. Чехов «Мальчики»</w:t>
            </w: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22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Осмысление содержания прочитанного тек</w:t>
            </w:r>
            <w:r w:rsidRPr="004D5AB7">
              <w:rPr>
                <w:szCs w:val="28"/>
              </w:rPr>
              <w:softHyphen/>
              <w:t>ста (с помощью вопросов, пересказа, само</w:t>
            </w:r>
            <w:r w:rsidRPr="004D5AB7">
              <w:rPr>
                <w:szCs w:val="28"/>
              </w:rPr>
              <w:softHyphen/>
              <w:t>стоятельно); извлечение необходимой ин</w:t>
            </w:r>
            <w:r w:rsidRPr="004D5AB7">
              <w:rPr>
                <w:szCs w:val="28"/>
              </w:rPr>
              <w:softHyphen/>
              <w:t>формации из прослушанных текстов, пре</w:t>
            </w:r>
            <w:r w:rsidRPr="004D5AB7">
              <w:rPr>
                <w:szCs w:val="28"/>
              </w:rPr>
              <w:softHyphen/>
              <w:t>образование объекта из чувственной фор</w:t>
            </w:r>
            <w:r w:rsidRPr="004D5AB7">
              <w:rPr>
                <w:szCs w:val="28"/>
              </w:rPr>
              <w:softHyphen/>
              <w:t>мы в мо</w:t>
            </w:r>
            <w:r w:rsidR="009E1CC4" w:rsidRPr="004D5AB7">
              <w:rPr>
                <w:szCs w:val="28"/>
              </w:rPr>
              <w:t xml:space="preserve">дель, где выделены существенные </w:t>
            </w:r>
            <w:r w:rsidRPr="004D5AB7">
              <w:rPr>
                <w:szCs w:val="28"/>
              </w:rPr>
              <w:t>характеристики; рефлексия способов и ус</w:t>
            </w:r>
            <w:r w:rsidRPr="004D5AB7">
              <w:rPr>
                <w:szCs w:val="28"/>
              </w:rPr>
              <w:softHyphen/>
              <w:t>ловий действия, контроль и оценка процес</w:t>
            </w:r>
            <w:r w:rsidRPr="004D5AB7">
              <w:rPr>
                <w:szCs w:val="28"/>
              </w:rPr>
              <w:softHyphen/>
              <w:t>са и результатов деятельности; использо</w:t>
            </w:r>
            <w:r w:rsidRPr="004D5AB7">
              <w:rPr>
                <w:szCs w:val="28"/>
              </w:rPr>
              <w:softHyphen/>
              <w:t>вание речевых сре</w:t>
            </w:r>
            <w:proofErr w:type="gramStart"/>
            <w:r w:rsidRPr="004D5AB7">
              <w:rPr>
                <w:szCs w:val="28"/>
              </w:rPr>
              <w:t>дств дл</w:t>
            </w:r>
            <w:proofErr w:type="gramEnd"/>
            <w:r w:rsidRPr="004D5AB7">
              <w:rPr>
                <w:szCs w:val="28"/>
              </w:rPr>
              <w:t>я решения коммуникативных и познавательных задач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4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Поэтическая тетрадь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Ф. И. Тютчев «Еще земли печален вид...», «Как неожиданно и ярко...». А. А. Фет «Бабочка», «Весенний дождь».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Е. А. Баратынский «Весна, весна! Как воздух чист!..», «Где сладкий шепот...».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А. Н. Плещеев «Дети и птичка». И. С. Никитин «В синем небе плывут над полями...».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Н. А. Некрасов «Школьник», «В зим</w:t>
            </w:r>
            <w:r w:rsidRPr="004D5AB7">
              <w:rPr>
                <w:szCs w:val="28"/>
              </w:rPr>
              <w:softHyphen/>
              <w:t>ние сумерки нянины сказки...».</w:t>
            </w:r>
            <w:r w:rsidRPr="004D5AB7">
              <w:rPr>
                <w:szCs w:val="28"/>
              </w:rPr>
              <w:br/>
              <w:t>И. А. Бунин «Листопад»</w:t>
            </w: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12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Определение различных средств вырази</w:t>
            </w:r>
            <w:r w:rsidRPr="004D5AB7">
              <w:rPr>
                <w:szCs w:val="28"/>
              </w:rPr>
              <w:softHyphen/>
              <w:t>тельности; наблюдение за жизнью слова; объяснение значения некоторых слов с опорой на текст или пользуясь словарём в учебнике либо толковым словарём; умение находить средства художественной выра</w:t>
            </w:r>
            <w:r w:rsidRPr="004D5AB7">
              <w:rPr>
                <w:szCs w:val="28"/>
              </w:rPr>
              <w:softHyphen/>
              <w:t>зительнос</w:t>
            </w:r>
            <w:r w:rsidR="009E1CC4" w:rsidRPr="004D5AB7">
              <w:rPr>
                <w:szCs w:val="28"/>
              </w:rPr>
              <w:t>ти в лирических текстах; опреде</w:t>
            </w:r>
            <w:r w:rsidRPr="004D5AB7">
              <w:rPr>
                <w:szCs w:val="28"/>
              </w:rPr>
              <w:t>ление эмоционального характера текста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5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Литературные сказки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В. Ф. Одоевский «Городок в табакерке». В. М. Гаршин «Сказка о жабе и розе». П. П. Бажов «Серебряное копытце». С. Т. Аксаков «Аленький цветочек»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16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Ум</w:t>
            </w:r>
            <w:r w:rsidR="009E1CC4" w:rsidRPr="004D5AB7">
              <w:rPr>
                <w:szCs w:val="28"/>
              </w:rPr>
              <w:t xml:space="preserve">ение размышлять над содержанием </w:t>
            </w:r>
            <w:r w:rsidRPr="004D5AB7">
              <w:rPr>
                <w:szCs w:val="28"/>
              </w:rPr>
              <w:t>произведений, выражать своё отношение к</w:t>
            </w:r>
            <w:r w:rsidRPr="004D5AB7">
              <w:rPr>
                <w:szCs w:val="28"/>
              </w:rPr>
              <w:br/>
            </w:r>
            <w:proofErr w:type="gramStart"/>
            <w:r w:rsidRPr="004D5AB7">
              <w:rPr>
                <w:szCs w:val="28"/>
              </w:rPr>
              <w:t>прочитанному</w:t>
            </w:r>
            <w:proofErr w:type="gramEnd"/>
            <w:r w:rsidRPr="004D5AB7">
              <w:rPr>
                <w:szCs w:val="28"/>
              </w:rPr>
              <w:t>; овладение приемами выразительного чтения; осознанное и произ</w:t>
            </w:r>
            <w:r w:rsidRPr="004D5AB7">
              <w:rPr>
                <w:szCs w:val="28"/>
              </w:rPr>
              <w:softHyphen/>
              <w:t>вольное построение речевого высказыва</w:t>
            </w:r>
            <w:r w:rsidRPr="004D5AB7">
              <w:rPr>
                <w:szCs w:val="28"/>
              </w:rPr>
              <w:softHyphen/>
              <w:t>ния; анализ объектов с целью выделения</w:t>
            </w:r>
            <w:r w:rsidRPr="004D5AB7">
              <w:rPr>
                <w:szCs w:val="28"/>
              </w:rPr>
              <w:br/>
              <w:t>признаков (существенных, несуществен</w:t>
            </w:r>
            <w:r w:rsidRPr="004D5AB7">
              <w:rPr>
                <w:szCs w:val="28"/>
              </w:rPr>
              <w:softHyphen/>
              <w:t>ных); формирование умения формулиро</w:t>
            </w:r>
            <w:r w:rsidRPr="004D5AB7">
              <w:rPr>
                <w:szCs w:val="28"/>
              </w:rPr>
              <w:softHyphen/>
              <w:t>вать свои эмоционально-оценочные сужде</w:t>
            </w:r>
            <w:r w:rsidRPr="004D5AB7">
              <w:rPr>
                <w:szCs w:val="28"/>
              </w:rPr>
              <w:softHyphen/>
              <w:t>ния; извлечение необходимой информации из прослушанных текстов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6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Делу время - потехе час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Е. Л. Шварц «Сказка о потерянном времени».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В. Ю. </w:t>
            </w:r>
            <w:proofErr w:type="gramStart"/>
            <w:r w:rsidRPr="004D5AB7">
              <w:rPr>
                <w:szCs w:val="28"/>
              </w:rPr>
              <w:t>Драгунский</w:t>
            </w:r>
            <w:proofErr w:type="gramEnd"/>
            <w:r w:rsidRPr="004D5AB7">
              <w:rPr>
                <w:szCs w:val="28"/>
              </w:rPr>
              <w:t xml:space="preserve"> «Главные реки»,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«Что любит Мишка».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В. В. </w:t>
            </w:r>
            <w:proofErr w:type="spellStart"/>
            <w:r w:rsidRPr="004D5AB7">
              <w:rPr>
                <w:szCs w:val="28"/>
              </w:rPr>
              <w:t>Голявкин</w:t>
            </w:r>
            <w:proofErr w:type="spellEnd"/>
            <w:r w:rsidRPr="004D5AB7">
              <w:rPr>
                <w:szCs w:val="28"/>
              </w:rPr>
              <w:t xml:space="preserve"> «Никакой я </w:t>
            </w:r>
            <w:proofErr w:type="spellStart"/>
            <w:r w:rsidRPr="004D5AB7">
              <w:rPr>
                <w:szCs w:val="28"/>
              </w:rPr>
              <w:t>горчицыне</w:t>
            </w:r>
            <w:proofErr w:type="spellEnd"/>
            <w:r w:rsidRPr="004D5AB7">
              <w:rPr>
                <w:szCs w:val="28"/>
              </w:rPr>
              <w:t xml:space="preserve"> ел»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9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Осмысление содержания прочитанного тек</w:t>
            </w:r>
            <w:r w:rsidRPr="004D5AB7">
              <w:rPr>
                <w:szCs w:val="28"/>
              </w:rPr>
              <w:softHyphen/>
              <w:t>ста (с помощью вопросов, пересказа, само</w:t>
            </w:r>
            <w:r w:rsidRPr="004D5AB7">
              <w:rPr>
                <w:szCs w:val="28"/>
              </w:rPr>
              <w:softHyphen/>
              <w:t>стоятельно); умение размышлять над содер</w:t>
            </w:r>
            <w:r w:rsidRPr="004D5AB7">
              <w:rPr>
                <w:szCs w:val="28"/>
              </w:rPr>
              <w:softHyphen/>
              <w:t>жанием произведений, выражать своё отно</w:t>
            </w:r>
            <w:r w:rsidRPr="004D5AB7">
              <w:rPr>
                <w:szCs w:val="28"/>
              </w:rPr>
              <w:softHyphen/>
              <w:t xml:space="preserve">шение к </w:t>
            </w:r>
            <w:proofErr w:type="gramStart"/>
            <w:r w:rsidRPr="004D5AB7">
              <w:rPr>
                <w:szCs w:val="28"/>
              </w:rPr>
              <w:t>прочитанному</w:t>
            </w:r>
            <w:proofErr w:type="gramEnd"/>
            <w:r w:rsidRPr="004D5AB7">
              <w:rPr>
                <w:szCs w:val="28"/>
              </w:rPr>
              <w:t>; осознанное и произ</w:t>
            </w:r>
            <w:r w:rsidRPr="004D5AB7">
              <w:rPr>
                <w:szCs w:val="28"/>
              </w:rPr>
              <w:softHyphen/>
              <w:t>вольное построение речевого высказывания; анализ объектов с целью выделения призна</w:t>
            </w:r>
            <w:r w:rsidRPr="004D5AB7">
              <w:rPr>
                <w:szCs w:val="28"/>
              </w:rPr>
              <w:softHyphen/>
              <w:t>ков (существенных, несущественных); фор</w:t>
            </w:r>
            <w:r w:rsidRPr="004D5AB7">
              <w:rPr>
                <w:szCs w:val="28"/>
              </w:rPr>
              <w:softHyphen/>
              <w:t>мирование умения формулировать свои эмоционально-оценочные суждения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7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Страна детства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Б. С. Житков «Как я ловил человеч</w:t>
            </w:r>
            <w:r w:rsidRPr="004D5AB7">
              <w:rPr>
                <w:szCs w:val="28"/>
              </w:rPr>
              <w:softHyphen/>
              <w:t>ков».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lastRenderedPageBreak/>
              <w:t>К. Г. Паустовский «Корзина с еловы</w:t>
            </w:r>
            <w:r w:rsidRPr="004D5AB7">
              <w:rPr>
                <w:szCs w:val="28"/>
              </w:rPr>
              <w:softHyphen/>
              <w:t>ми шишками». М. М. Зощенко «Ёлка»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lastRenderedPageBreak/>
              <w:t>8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Осмысление содержания прочитанного тек</w:t>
            </w:r>
            <w:r w:rsidRPr="004D5AB7">
              <w:rPr>
                <w:szCs w:val="28"/>
              </w:rPr>
              <w:softHyphen/>
              <w:t>ста (с помощью вопросов, пересказа, само</w:t>
            </w:r>
            <w:r w:rsidRPr="004D5AB7">
              <w:rPr>
                <w:szCs w:val="28"/>
              </w:rPr>
              <w:softHyphen/>
              <w:t xml:space="preserve">стоятельно); </w:t>
            </w:r>
            <w:r w:rsidRPr="004D5AB7">
              <w:rPr>
                <w:szCs w:val="28"/>
              </w:rPr>
              <w:lastRenderedPageBreak/>
              <w:t>умение размышлять над содер</w:t>
            </w:r>
            <w:r w:rsidRPr="004D5AB7">
              <w:rPr>
                <w:szCs w:val="28"/>
              </w:rPr>
              <w:softHyphen/>
              <w:t>жанием произведений, выражать своё отно</w:t>
            </w:r>
            <w:r w:rsidRPr="004D5AB7">
              <w:rPr>
                <w:szCs w:val="28"/>
              </w:rPr>
              <w:softHyphen/>
              <w:t xml:space="preserve">шение к </w:t>
            </w:r>
            <w:proofErr w:type="gramStart"/>
            <w:r w:rsidRPr="004D5AB7">
              <w:rPr>
                <w:szCs w:val="28"/>
              </w:rPr>
              <w:t>прочитанному</w:t>
            </w:r>
            <w:proofErr w:type="gramEnd"/>
            <w:r w:rsidRPr="004D5AB7">
              <w:rPr>
                <w:szCs w:val="28"/>
              </w:rPr>
              <w:t>; осознанное и произ</w:t>
            </w:r>
            <w:r w:rsidRPr="004D5AB7">
              <w:rPr>
                <w:szCs w:val="28"/>
              </w:rPr>
              <w:softHyphen/>
              <w:t>вольное построение речевого высказывания; анализ объектов с целью выделения призна</w:t>
            </w:r>
            <w:r w:rsidRPr="004D5AB7">
              <w:rPr>
                <w:szCs w:val="28"/>
              </w:rPr>
              <w:softHyphen/>
              <w:t>ков (существенных, несущественных); фор</w:t>
            </w:r>
            <w:r w:rsidRPr="004D5AB7">
              <w:rPr>
                <w:szCs w:val="28"/>
              </w:rPr>
              <w:softHyphen/>
              <w:t>мирование умения формулировать свои эмоционально-оценочные суждения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lastRenderedPageBreak/>
              <w:t>8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Поэтическая тетрадь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В. Я. Брюсова «Опять сон»,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«Детская».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С. А. Есенин «Бабушкины сказки».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М. И. Цветаева «Бежит тропинка с</w:t>
            </w:r>
            <w:r w:rsidR="009E1CC4" w:rsidRPr="004D5AB7">
              <w:rPr>
                <w:szCs w:val="28"/>
              </w:rPr>
              <w:t xml:space="preserve"> </w:t>
            </w:r>
            <w:r w:rsidRPr="004D5AB7">
              <w:rPr>
                <w:szCs w:val="28"/>
              </w:rPr>
              <w:t>бугорка», «Наши царства</w:t>
            </w:r>
            <w:r w:rsidR="009E1CC4" w:rsidRPr="004D5AB7">
              <w:rPr>
                <w:szCs w:val="28"/>
              </w:rPr>
              <w:t>»</w:t>
            </w: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5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Определение различных средств вырази</w:t>
            </w:r>
            <w:r w:rsidRPr="004D5AB7">
              <w:rPr>
                <w:szCs w:val="28"/>
              </w:rPr>
              <w:softHyphen/>
              <w:t>тельности; наблюдение за жизнью слова; объяснение значения некоторых слов с опорой на текст или пользуясь словарём в учебнике либо толковым словарём; умение находить средства художественной выра</w:t>
            </w:r>
            <w:r w:rsidRPr="004D5AB7">
              <w:rPr>
                <w:szCs w:val="28"/>
              </w:rPr>
              <w:softHyphen/>
              <w:t>зительности в лирических текстах определение эмоционального характера текста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9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Природа и мы</w:t>
            </w:r>
            <w:r w:rsidR="009E1CC4" w:rsidRPr="004D5AB7">
              <w:rPr>
                <w:szCs w:val="28"/>
              </w:rPr>
              <w:t>.</w:t>
            </w:r>
            <w:r w:rsidR="00FA24ED">
              <w:rPr>
                <w:szCs w:val="28"/>
              </w:rPr>
              <w:t xml:space="preserve"> </w:t>
            </w:r>
            <w:r w:rsidRPr="004D5AB7">
              <w:rPr>
                <w:szCs w:val="28"/>
              </w:rPr>
              <w:t xml:space="preserve">Д. Н. </w:t>
            </w:r>
            <w:proofErr w:type="gramStart"/>
            <w:r w:rsidRPr="004D5AB7">
              <w:rPr>
                <w:szCs w:val="28"/>
              </w:rPr>
              <w:t>Мамин-Сибиряк</w:t>
            </w:r>
            <w:proofErr w:type="gramEnd"/>
            <w:r w:rsidRPr="004D5AB7">
              <w:rPr>
                <w:szCs w:val="28"/>
              </w:rPr>
              <w:t xml:space="preserve"> «Приёмыш».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А. И. Куприн «Барбос и </w:t>
            </w:r>
            <w:proofErr w:type="spellStart"/>
            <w:r w:rsidRPr="004D5AB7">
              <w:rPr>
                <w:szCs w:val="28"/>
              </w:rPr>
              <w:t>Жулька</w:t>
            </w:r>
            <w:proofErr w:type="spellEnd"/>
            <w:r w:rsidRPr="004D5AB7">
              <w:rPr>
                <w:szCs w:val="28"/>
              </w:rPr>
              <w:t>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М. М. Пришвин «Выскочка».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Е. И. </w:t>
            </w:r>
            <w:proofErr w:type="spellStart"/>
            <w:r w:rsidRPr="004D5AB7">
              <w:rPr>
                <w:szCs w:val="28"/>
              </w:rPr>
              <w:t>Чарушин</w:t>
            </w:r>
            <w:proofErr w:type="spellEnd"/>
            <w:r w:rsidRPr="004D5AB7">
              <w:rPr>
                <w:szCs w:val="28"/>
              </w:rPr>
              <w:t xml:space="preserve"> «Кабан».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В. П. Астафьев</w:t>
            </w:r>
            <w:r w:rsidR="009E1CC4" w:rsidRPr="004D5AB7">
              <w:rPr>
                <w:szCs w:val="28"/>
              </w:rPr>
              <w:t xml:space="preserve"> </w:t>
            </w:r>
            <w:r w:rsidRPr="004D5AB7">
              <w:rPr>
                <w:szCs w:val="28"/>
              </w:rPr>
              <w:t xml:space="preserve"> «</w:t>
            </w:r>
            <w:proofErr w:type="spellStart"/>
            <w:r w:rsidRPr="004D5AB7">
              <w:rPr>
                <w:szCs w:val="28"/>
              </w:rPr>
              <w:t>Стрижонок</w:t>
            </w:r>
            <w:proofErr w:type="spellEnd"/>
            <w:r w:rsidRPr="004D5AB7">
              <w:rPr>
                <w:szCs w:val="28"/>
              </w:rPr>
              <w:t xml:space="preserve"> Скрип»</w:t>
            </w:r>
            <w:r w:rsidR="009E1CC4" w:rsidRPr="004D5AB7">
              <w:rPr>
                <w:szCs w:val="28"/>
              </w:rPr>
              <w:t>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br w:type="column"/>
            </w:r>
          </w:p>
        </w:tc>
        <w:tc>
          <w:tcPr>
            <w:tcW w:w="807" w:type="dxa"/>
            <w:shd w:val="clear" w:color="auto" w:fill="auto"/>
          </w:tcPr>
          <w:p w:rsidR="00A7160C" w:rsidRPr="004D5AB7" w:rsidRDefault="009E1CC4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11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Осмысление содержания прочитанного тек</w:t>
            </w:r>
            <w:r w:rsidRPr="004D5AB7">
              <w:rPr>
                <w:szCs w:val="28"/>
              </w:rPr>
              <w:softHyphen/>
              <w:t>ста (с помощью вопросов, пересказа, само</w:t>
            </w:r>
            <w:r w:rsidRPr="004D5AB7">
              <w:rPr>
                <w:szCs w:val="28"/>
              </w:rPr>
              <w:softHyphen/>
              <w:t>стоятельно); умение размышлять над со</w:t>
            </w:r>
            <w:r w:rsidRPr="004D5AB7">
              <w:rPr>
                <w:szCs w:val="28"/>
              </w:rPr>
              <w:softHyphen/>
              <w:t xml:space="preserve">держанием произведений, выражать своё отношение </w:t>
            </w:r>
            <w:proofErr w:type="gramStart"/>
            <w:r w:rsidRPr="004D5AB7">
              <w:rPr>
                <w:szCs w:val="28"/>
              </w:rPr>
              <w:t>к</w:t>
            </w:r>
            <w:proofErr w:type="gramEnd"/>
            <w:r w:rsidRPr="004D5AB7">
              <w:rPr>
                <w:szCs w:val="28"/>
              </w:rPr>
              <w:t xml:space="preserve"> прочитанному, отвечать на вопросы по содержанию словами текста; анализ объектов с целью выделения при</w:t>
            </w:r>
            <w:r w:rsidRPr="004D5AB7">
              <w:rPr>
                <w:szCs w:val="28"/>
              </w:rPr>
              <w:softHyphen/>
              <w:t>знаков (существенных, несущественных); формирование умения формулировать свои эмоционально-оценочные суждения; умение составлять подробный</w:t>
            </w:r>
            <w:r w:rsidR="009E1CC4" w:rsidRPr="004D5AB7">
              <w:rPr>
                <w:szCs w:val="28"/>
              </w:rPr>
              <w:t xml:space="preserve"> пересказ.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10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Поэтическая тетрадь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Б. Л. Пастернак «Золотая осень». С. А. Клычков «Весна в лесу». Д. Б. </w:t>
            </w:r>
            <w:proofErr w:type="spellStart"/>
            <w:r w:rsidRPr="004D5AB7">
              <w:rPr>
                <w:szCs w:val="28"/>
              </w:rPr>
              <w:t>Кедрин</w:t>
            </w:r>
            <w:proofErr w:type="spellEnd"/>
            <w:r w:rsidRPr="004D5AB7">
              <w:rPr>
                <w:szCs w:val="28"/>
              </w:rPr>
              <w:t xml:space="preserve"> «Бабье пето». Н. М. Рубцов «Сентябрь». С. А. Есенин «Лебёдушка»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8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Определение различных средств вырази</w:t>
            </w:r>
            <w:r w:rsidRPr="004D5AB7">
              <w:rPr>
                <w:szCs w:val="28"/>
              </w:rPr>
              <w:softHyphen/>
              <w:t>тельности; наблюдение за жизнью слова; объяснение значения некоторых слов с опорой на текст или пользуясь словарём в учебнике либо толковым словарём: умение находить средства художественной выра</w:t>
            </w:r>
            <w:r w:rsidRPr="004D5AB7">
              <w:rPr>
                <w:szCs w:val="28"/>
              </w:rPr>
              <w:softHyphen/>
              <w:t>зительности в лирических текстах: определение эмоционального характера текста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11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Родина</w:t>
            </w:r>
            <w:r w:rsidR="00FA24ED">
              <w:rPr>
                <w:szCs w:val="28"/>
              </w:rPr>
              <w:t xml:space="preserve"> И. С. Никитин «Русь»</w:t>
            </w:r>
            <w:proofErr w:type="gramStart"/>
            <w:r w:rsidRPr="004D5AB7">
              <w:rPr>
                <w:szCs w:val="28"/>
              </w:rPr>
              <w:t xml:space="preserve"> ,</w:t>
            </w:r>
            <w:proofErr w:type="gramEnd"/>
            <w:r w:rsidRPr="004D5AB7">
              <w:rPr>
                <w:szCs w:val="28"/>
              </w:rPr>
              <w:t xml:space="preserve"> С. ,Д. Дрожжин «Родине».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А. 3. </w:t>
            </w:r>
            <w:proofErr w:type="spellStart"/>
            <w:r w:rsidRPr="004D5AB7">
              <w:rPr>
                <w:szCs w:val="28"/>
              </w:rPr>
              <w:t>Жигулин</w:t>
            </w:r>
            <w:proofErr w:type="spellEnd"/>
            <w:r w:rsidRPr="004D5AB7">
              <w:rPr>
                <w:szCs w:val="28"/>
              </w:rPr>
              <w:t xml:space="preserve"> «О, Редина! В неярком  блеске».  </w:t>
            </w:r>
            <w:proofErr w:type="gramStart"/>
            <w:r w:rsidRPr="004D5AB7">
              <w:rPr>
                <w:szCs w:val="28"/>
              </w:rPr>
              <w:t>Б</w:t>
            </w:r>
            <w:proofErr w:type="gramEnd"/>
            <w:r w:rsidRPr="004D5AB7">
              <w:rPr>
                <w:szCs w:val="28"/>
              </w:rPr>
              <w:t xml:space="preserve"> А. Слуцкий «Лошади в океане»</w:t>
            </w: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8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Определение эмоционального характера текста: построение логической цепочки рассуждений, анализ истинности утвержде</w:t>
            </w:r>
            <w:r w:rsidRPr="004D5AB7">
              <w:rPr>
                <w:szCs w:val="28"/>
              </w:rPr>
              <w:softHyphen/>
              <w:t>ний; формирование умения формулировать свои эмоционально-оценочные суждения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12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Страна Фантазия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Е С. Велтистов «Приключения Элек</w:t>
            </w:r>
            <w:r w:rsidRPr="004D5AB7">
              <w:rPr>
                <w:szCs w:val="28"/>
              </w:rPr>
              <w:softHyphen/>
              <w:t>троника». ;С Булычев «Путешествие</w:t>
            </w:r>
            <w:proofErr w:type="gramStart"/>
            <w:r w:rsidRPr="004D5AB7">
              <w:rPr>
                <w:szCs w:val="28"/>
              </w:rPr>
              <w:t xml:space="preserve"> Д</w:t>
            </w:r>
            <w:proofErr w:type="gramEnd"/>
            <w:r w:rsidRPr="004D5AB7">
              <w:rPr>
                <w:szCs w:val="28"/>
              </w:rPr>
              <w:t>лись»»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7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9E1CC4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О</w:t>
            </w:r>
            <w:r w:rsidR="00A7160C" w:rsidRPr="004D5AB7">
              <w:rPr>
                <w:szCs w:val="28"/>
              </w:rPr>
              <w:t>пределение эмоционального характера  текста; построение логической цепочки рассуждений, анализ истинности утверждений: сформирование умения</w:t>
            </w:r>
            <w:r w:rsidRPr="004D5AB7">
              <w:rPr>
                <w:szCs w:val="28"/>
              </w:rPr>
              <w:t xml:space="preserve">. </w:t>
            </w:r>
            <w:r w:rsidR="00A7160C" w:rsidRPr="004D5AB7">
              <w:rPr>
                <w:szCs w:val="28"/>
              </w:rPr>
              <w:t xml:space="preserve"> Формулировать свои эмоционально-оценочные суждения</w:t>
            </w:r>
          </w:p>
        </w:tc>
      </w:tr>
      <w:tr w:rsidR="00A7160C" w:rsidRPr="004D5AB7" w:rsidTr="00FA24ED">
        <w:tc>
          <w:tcPr>
            <w:tcW w:w="468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jc w:val="both"/>
              <w:rPr>
                <w:szCs w:val="28"/>
              </w:rPr>
            </w:pPr>
            <w:r w:rsidRPr="004D5AB7">
              <w:rPr>
                <w:szCs w:val="28"/>
              </w:rPr>
              <w:t>13</w:t>
            </w:r>
          </w:p>
        </w:tc>
        <w:tc>
          <w:tcPr>
            <w:tcW w:w="4413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Зарубежная литература</w:t>
            </w:r>
            <w:r w:rsidR="009E1CC4" w:rsidRPr="004D5AB7">
              <w:rPr>
                <w:szCs w:val="28"/>
              </w:rPr>
              <w:t xml:space="preserve">      </w:t>
            </w:r>
            <w:r w:rsidRPr="004D5AB7">
              <w:rPr>
                <w:szCs w:val="28"/>
              </w:rPr>
              <w:t xml:space="preserve"> Д. Свифт «Путешествие Гулливера».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 xml:space="preserve"> Г.-Х Андерсен «Русалочка». М. Твен «Приключения Тома </w:t>
            </w:r>
            <w:proofErr w:type="spellStart"/>
            <w:r w:rsidRPr="004D5AB7">
              <w:rPr>
                <w:szCs w:val="28"/>
              </w:rPr>
              <w:t>Сойера</w:t>
            </w:r>
            <w:proofErr w:type="spellEnd"/>
            <w:r w:rsidRPr="004D5AB7">
              <w:rPr>
                <w:szCs w:val="28"/>
              </w:rPr>
              <w:t>». С. Лагерлеф «Святая ночь», «В На</w:t>
            </w:r>
            <w:r w:rsidRPr="004D5AB7">
              <w:rPr>
                <w:szCs w:val="28"/>
              </w:rPr>
              <w:softHyphen/>
              <w:t>зарете»</w:t>
            </w:r>
          </w:p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:rsidR="00A7160C" w:rsidRPr="004D5AB7" w:rsidRDefault="009E1CC4" w:rsidP="00A7160C">
            <w:pPr>
              <w:tabs>
                <w:tab w:val="left" w:pos="2760"/>
              </w:tabs>
              <w:rPr>
                <w:szCs w:val="28"/>
              </w:rPr>
            </w:pPr>
            <w:r w:rsidRPr="004D5AB7">
              <w:rPr>
                <w:szCs w:val="28"/>
              </w:rPr>
              <w:t>18</w:t>
            </w:r>
          </w:p>
        </w:tc>
        <w:tc>
          <w:tcPr>
            <w:tcW w:w="5619" w:type="dxa"/>
            <w:shd w:val="clear" w:color="auto" w:fill="auto"/>
          </w:tcPr>
          <w:p w:rsidR="00A7160C" w:rsidRPr="004D5AB7" w:rsidRDefault="00A7160C" w:rsidP="00A7160C">
            <w:pPr>
              <w:tabs>
                <w:tab w:val="left" w:pos="2760"/>
              </w:tabs>
              <w:rPr>
                <w:szCs w:val="28"/>
              </w:rPr>
            </w:pPr>
            <w:proofErr w:type="gramStart"/>
            <w:r w:rsidRPr="004D5AB7">
              <w:rPr>
                <w:szCs w:val="28"/>
              </w:rPr>
              <w:t>Умение размышлят</w:t>
            </w:r>
            <w:r w:rsidR="009E1CC4" w:rsidRPr="004D5AB7">
              <w:rPr>
                <w:szCs w:val="28"/>
              </w:rPr>
              <w:t xml:space="preserve">ь над содержанием произведений, </w:t>
            </w:r>
            <w:r w:rsidRPr="004D5AB7">
              <w:rPr>
                <w:szCs w:val="28"/>
              </w:rPr>
              <w:t>выражать своё прочитанному, отвечать на держанию словами текста; выявлять в тек</w:t>
            </w:r>
            <w:r w:rsidRPr="004D5AB7">
              <w:rPr>
                <w:szCs w:val="28"/>
              </w:rPr>
              <w:softHyphen/>
              <w:t>сте слова и выражения, значение которых непонятно, и осознавать потребность в вы</w:t>
            </w:r>
            <w:r w:rsidRPr="004D5AB7">
              <w:rPr>
                <w:szCs w:val="28"/>
              </w:rPr>
              <w:softHyphen/>
              <w:t>яснении их смысла</w:t>
            </w:r>
            <w:proofErr w:type="gramEnd"/>
          </w:p>
        </w:tc>
      </w:tr>
    </w:tbl>
    <w:p w:rsidR="005C2C12" w:rsidRPr="004D5AB7" w:rsidRDefault="005C2C12" w:rsidP="009E1CC4">
      <w:pPr>
        <w:jc w:val="both"/>
        <w:rPr>
          <w:szCs w:val="28"/>
        </w:rPr>
      </w:pPr>
    </w:p>
    <w:p w:rsidR="005C2C12" w:rsidRPr="004D5AB7" w:rsidRDefault="009E1CC4" w:rsidP="0012716B">
      <w:pPr>
        <w:ind w:left="644"/>
        <w:jc w:val="center"/>
        <w:rPr>
          <w:b/>
          <w:szCs w:val="28"/>
        </w:rPr>
      </w:pPr>
      <w:r w:rsidRPr="004D5AB7">
        <w:rPr>
          <w:b/>
          <w:szCs w:val="28"/>
        </w:rPr>
        <w:t>8.</w:t>
      </w:r>
      <w:r w:rsidR="005C2C12" w:rsidRPr="004D5AB7">
        <w:rPr>
          <w:b/>
          <w:szCs w:val="28"/>
        </w:rPr>
        <w:t>Материально-техническое обеспечение образовательного процесса</w:t>
      </w:r>
    </w:p>
    <w:p w:rsidR="005C2C12" w:rsidRPr="004D5AB7" w:rsidRDefault="005C2C12" w:rsidP="0012716B">
      <w:pPr>
        <w:ind w:left="644"/>
        <w:jc w:val="center"/>
        <w:rPr>
          <w:b/>
          <w:szCs w:val="28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5103"/>
      </w:tblGrid>
      <w:tr w:rsidR="005C2C12" w:rsidRPr="004D5AB7" w:rsidTr="00FA24ED">
        <w:tc>
          <w:tcPr>
            <w:tcW w:w="6096" w:type="dxa"/>
          </w:tcPr>
          <w:p w:rsidR="005C2C12" w:rsidRPr="004D5AB7" w:rsidRDefault="005C2C12" w:rsidP="00FA24ED">
            <w:pPr>
              <w:ind w:left="1026" w:hanging="1026"/>
              <w:jc w:val="center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5103" w:type="dxa"/>
          </w:tcPr>
          <w:p w:rsidR="005C2C12" w:rsidRPr="004D5AB7" w:rsidRDefault="005C2C12" w:rsidP="0012716B">
            <w:pPr>
              <w:jc w:val="center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Примечания</w:t>
            </w:r>
          </w:p>
        </w:tc>
      </w:tr>
      <w:tr w:rsidR="005C2C12" w:rsidRPr="004D5AB7" w:rsidTr="00FA24ED">
        <w:tc>
          <w:tcPr>
            <w:tcW w:w="11199" w:type="dxa"/>
            <w:gridSpan w:val="2"/>
          </w:tcPr>
          <w:p w:rsidR="005C2C12" w:rsidRPr="004D5AB7" w:rsidRDefault="005C2C12" w:rsidP="0012716B">
            <w:pPr>
              <w:jc w:val="center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Книгопечатная продукция</w:t>
            </w:r>
          </w:p>
        </w:tc>
      </w:tr>
      <w:tr w:rsidR="005C2C12" w:rsidRPr="004D5AB7" w:rsidTr="00FA24ED">
        <w:tc>
          <w:tcPr>
            <w:tcW w:w="6096" w:type="dxa"/>
          </w:tcPr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 xml:space="preserve">Климанова Л. Ф., </w:t>
            </w:r>
            <w:proofErr w:type="spellStart"/>
            <w:r w:rsidRPr="004D5AB7">
              <w:rPr>
                <w:szCs w:val="28"/>
              </w:rPr>
              <w:t>Бойкина</w:t>
            </w:r>
            <w:proofErr w:type="spellEnd"/>
            <w:r w:rsidRPr="004D5AB7">
              <w:rPr>
                <w:szCs w:val="28"/>
              </w:rPr>
              <w:t xml:space="preserve"> М. В. Литературное чтение. </w:t>
            </w:r>
            <w:r w:rsidRPr="004D5AB7">
              <w:rPr>
                <w:szCs w:val="28"/>
              </w:rPr>
              <w:lastRenderedPageBreak/>
              <w:t>Рабочая программа. 4 класс.</w:t>
            </w:r>
          </w:p>
          <w:p w:rsidR="005C2C12" w:rsidRPr="004D5AB7" w:rsidRDefault="005C2C12" w:rsidP="0012716B">
            <w:pPr>
              <w:rPr>
                <w:szCs w:val="28"/>
              </w:rPr>
            </w:pPr>
          </w:p>
          <w:p w:rsidR="005C2C12" w:rsidRPr="004D5AB7" w:rsidRDefault="005C2C12" w:rsidP="0012716B">
            <w:pPr>
              <w:rPr>
                <w:szCs w:val="28"/>
              </w:rPr>
            </w:pPr>
          </w:p>
          <w:p w:rsidR="005C2C12" w:rsidRPr="004D5AB7" w:rsidRDefault="005C2C12" w:rsidP="0012716B">
            <w:pPr>
              <w:rPr>
                <w:szCs w:val="28"/>
              </w:rPr>
            </w:pPr>
          </w:p>
          <w:p w:rsidR="005C2C12" w:rsidRPr="004D5AB7" w:rsidRDefault="005C2C12" w:rsidP="0012716B">
            <w:pPr>
              <w:rPr>
                <w:szCs w:val="28"/>
              </w:rPr>
            </w:pPr>
          </w:p>
          <w:p w:rsidR="005C2C12" w:rsidRPr="004D5AB7" w:rsidRDefault="005C2C12" w:rsidP="0012716B">
            <w:pPr>
              <w:rPr>
                <w:szCs w:val="28"/>
              </w:rPr>
            </w:pPr>
          </w:p>
          <w:p w:rsidR="0012716B" w:rsidRPr="004D5AB7" w:rsidRDefault="0012716B" w:rsidP="0012716B">
            <w:pPr>
              <w:rPr>
                <w:szCs w:val="28"/>
              </w:rPr>
            </w:pPr>
          </w:p>
          <w:p w:rsidR="0012716B" w:rsidRPr="004D5AB7" w:rsidRDefault="0012716B" w:rsidP="0012716B">
            <w:pPr>
              <w:rPr>
                <w:szCs w:val="28"/>
              </w:rPr>
            </w:pPr>
          </w:p>
          <w:p w:rsidR="005C2C12" w:rsidRPr="004D5AB7" w:rsidRDefault="005C2C12" w:rsidP="0012716B">
            <w:pPr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Учебники</w:t>
            </w:r>
          </w:p>
          <w:p w:rsidR="005C2C12" w:rsidRPr="004D5AB7" w:rsidRDefault="005C2C12" w:rsidP="0012716B">
            <w:pPr>
              <w:numPr>
                <w:ilvl w:val="1"/>
                <w:numId w:val="2"/>
              </w:numPr>
              <w:rPr>
                <w:szCs w:val="28"/>
              </w:rPr>
            </w:pPr>
            <w:r w:rsidRPr="004D5AB7">
              <w:rPr>
                <w:szCs w:val="28"/>
              </w:rPr>
              <w:t>Литературное чтение. Учебник. 4 класс. В 2 ч. Ч. 1/ (сост. Л. Ф. Климанова, В. Г. Горецкий, М. В. Голованова, Л. А. Виноградская).</w:t>
            </w:r>
          </w:p>
          <w:p w:rsidR="005C2C12" w:rsidRPr="004D5AB7" w:rsidRDefault="005C2C12" w:rsidP="0012716B">
            <w:pPr>
              <w:numPr>
                <w:ilvl w:val="1"/>
                <w:numId w:val="2"/>
              </w:numPr>
              <w:rPr>
                <w:szCs w:val="28"/>
              </w:rPr>
            </w:pPr>
            <w:r w:rsidRPr="004D5AB7">
              <w:rPr>
                <w:szCs w:val="28"/>
              </w:rPr>
              <w:t>Литературное чтение. Учебник. 4 класс. В 2 ч. Ч. 2/ (сост. Л. Ф. Климанова, В. Г. Горецкий, м. В. Голованова, Л. А. Виноградская).</w:t>
            </w:r>
          </w:p>
          <w:p w:rsidR="005C2C12" w:rsidRPr="004D5AB7" w:rsidRDefault="005C2C12" w:rsidP="0012716B">
            <w:pPr>
              <w:rPr>
                <w:szCs w:val="28"/>
              </w:rPr>
            </w:pPr>
          </w:p>
          <w:p w:rsidR="0012716B" w:rsidRPr="004D5AB7" w:rsidRDefault="0012716B" w:rsidP="0012716B">
            <w:pPr>
              <w:rPr>
                <w:szCs w:val="28"/>
              </w:rPr>
            </w:pPr>
          </w:p>
          <w:p w:rsidR="005C2C12" w:rsidRPr="004D5AB7" w:rsidRDefault="005C2C12" w:rsidP="0012716B">
            <w:pPr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Методические пособия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 xml:space="preserve">1. </w:t>
            </w:r>
            <w:proofErr w:type="spellStart"/>
            <w:r w:rsidRPr="004D5AB7">
              <w:rPr>
                <w:szCs w:val="28"/>
              </w:rPr>
              <w:t>Кутявина</w:t>
            </w:r>
            <w:proofErr w:type="spellEnd"/>
            <w:r w:rsidRPr="004D5AB7">
              <w:rPr>
                <w:szCs w:val="28"/>
              </w:rPr>
              <w:t xml:space="preserve"> С. В. Поурочные разработки по литературному чтению: 4 класс.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 xml:space="preserve">2. </w:t>
            </w:r>
            <w:proofErr w:type="spellStart"/>
            <w:r w:rsidRPr="004D5AB7">
              <w:rPr>
                <w:szCs w:val="28"/>
              </w:rPr>
              <w:t>Кутявина</w:t>
            </w:r>
            <w:proofErr w:type="spellEnd"/>
            <w:r w:rsidRPr="004D5AB7">
              <w:rPr>
                <w:szCs w:val="28"/>
              </w:rPr>
              <w:t xml:space="preserve"> С. В. Поурочные разработки по внеклассному чтению: 4 класс.</w:t>
            </w:r>
          </w:p>
        </w:tc>
        <w:tc>
          <w:tcPr>
            <w:tcW w:w="5103" w:type="dxa"/>
          </w:tcPr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lastRenderedPageBreak/>
              <w:t xml:space="preserve">В программе определены цели начального </w:t>
            </w:r>
            <w:r w:rsidRPr="004D5AB7">
              <w:rPr>
                <w:szCs w:val="28"/>
              </w:rPr>
              <w:lastRenderedPageBreak/>
              <w:t>обучения русскому языку; рассмотрены подходы к структурированию учебного материала и к организации деятельности учащихся;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материально-техническое обеспечение образовательного процесса.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Методический аппарат учебников организует ориентировку учащихся при формировании важнейших учебных действий (читать выразительно, делить текст на части, выделять главную мысль, составлять план и т.д.) и обеспечивает их поэтапную отработку.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Многие задания ориентированы на коммуникативное взаимодействие учащихся, на развитие у них способности к сотрудничеству при чтении и обсуждении литературных произведений. Текстовой материал учебников способствует духовно-нравственному развитию младших школьников, осознанию ими важнейших нравственно-этических понятий.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В пособии представлена методическая система обучения чтению, предложены поурочные разработки уроков чтения.</w:t>
            </w:r>
            <w:bookmarkStart w:id="0" w:name="_GoBack"/>
            <w:bookmarkEnd w:id="0"/>
          </w:p>
        </w:tc>
      </w:tr>
      <w:tr w:rsidR="005C2C12" w:rsidRPr="004D5AB7" w:rsidTr="00FA24ED">
        <w:tc>
          <w:tcPr>
            <w:tcW w:w="11199" w:type="dxa"/>
            <w:gridSpan w:val="2"/>
          </w:tcPr>
          <w:p w:rsidR="005C2C12" w:rsidRPr="004D5AB7" w:rsidRDefault="005C2C12" w:rsidP="0012716B">
            <w:pPr>
              <w:jc w:val="center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lastRenderedPageBreak/>
              <w:t>Печатные пособия</w:t>
            </w:r>
          </w:p>
        </w:tc>
      </w:tr>
      <w:tr w:rsidR="005C2C12" w:rsidRPr="004D5AB7" w:rsidTr="00FA24ED">
        <w:tc>
          <w:tcPr>
            <w:tcW w:w="6096" w:type="dxa"/>
          </w:tcPr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Наборы сюжетных картинок в соответствии с тематикой, определённой в программе по литературному чтению.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Репродукции картин и художественные фотографии в соответствии с программой.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Детские книги разных типов из круга детского чтения. Портреты поэтов и писателей.</w:t>
            </w:r>
          </w:p>
        </w:tc>
        <w:tc>
          <w:tcPr>
            <w:tcW w:w="5103" w:type="dxa"/>
          </w:tcPr>
          <w:p w:rsidR="005C2C12" w:rsidRPr="004D5AB7" w:rsidRDefault="005C2C12" w:rsidP="0012716B">
            <w:pPr>
              <w:rPr>
                <w:szCs w:val="28"/>
              </w:rPr>
            </w:pPr>
          </w:p>
        </w:tc>
      </w:tr>
      <w:tr w:rsidR="005C2C12" w:rsidRPr="004D5AB7" w:rsidTr="00FA24ED">
        <w:tc>
          <w:tcPr>
            <w:tcW w:w="11199" w:type="dxa"/>
            <w:gridSpan w:val="2"/>
          </w:tcPr>
          <w:p w:rsidR="005C2C12" w:rsidRPr="004D5AB7" w:rsidRDefault="005C2C12" w:rsidP="0012716B">
            <w:pPr>
              <w:jc w:val="center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Технические средства обучения</w:t>
            </w:r>
          </w:p>
        </w:tc>
      </w:tr>
      <w:tr w:rsidR="005C2C12" w:rsidRPr="004D5AB7" w:rsidTr="00FA24ED">
        <w:tc>
          <w:tcPr>
            <w:tcW w:w="6096" w:type="dxa"/>
          </w:tcPr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Настенная доска с набором приспособлений для крепления картинок.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Мультимедийный проектор, экспозиционный э</w:t>
            </w:r>
            <w:r w:rsidR="0012716B" w:rsidRPr="004D5AB7">
              <w:rPr>
                <w:szCs w:val="28"/>
              </w:rPr>
              <w:t>кран, компьютер, МФУ</w:t>
            </w:r>
            <w:r w:rsidRPr="004D5AB7">
              <w:rPr>
                <w:szCs w:val="28"/>
              </w:rPr>
              <w:t>, фотокамер</w:t>
            </w:r>
            <w:r w:rsidR="0012716B" w:rsidRPr="004D5AB7">
              <w:rPr>
                <w:szCs w:val="28"/>
              </w:rPr>
              <w:t>а.</w:t>
            </w:r>
          </w:p>
        </w:tc>
        <w:tc>
          <w:tcPr>
            <w:tcW w:w="5103" w:type="dxa"/>
          </w:tcPr>
          <w:p w:rsidR="005C2C12" w:rsidRPr="004D5AB7" w:rsidRDefault="005C2C12" w:rsidP="0012716B">
            <w:pPr>
              <w:rPr>
                <w:szCs w:val="28"/>
              </w:rPr>
            </w:pPr>
          </w:p>
        </w:tc>
      </w:tr>
      <w:tr w:rsidR="005C2C12" w:rsidRPr="004D5AB7" w:rsidTr="00FA24ED">
        <w:tc>
          <w:tcPr>
            <w:tcW w:w="11199" w:type="dxa"/>
            <w:gridSpan w:val="2"/>
          </w:tcPr>
          <w:p w:rsidR="005C2C12" w:rsidRPr="004D5AB7" w:rsidRDefault="005C2C12" w:rsidP="0012716B">
            <w:pPr>
              <w:jc w:val="center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Оборудование класса</w:t>
            </w:r>
          </w:p>
        </w:tc>
      </w:tr>
      <w:tr w:rsidR="005C2C12" w:rsidRPr="004D5AB7" w:rsidTr="00FA24ED">
        <w:tc>
          <w:tcPr>
            <w:tcW w:w="11199" w:type="dxa"/>
            <w:gridSpan w:val="2"/>
          </w:tcPr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Ученические столы с комплектом стульев.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Стол учительский.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Шкафы для хранения учебников, дидактических материалов, пособий.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Настенные доски для вывешивания иллюстративного материала.</w:t>
            </w:r>
          </w:p>
        </w:tc>
      </w:tr>
      <w:tr w:rsidR="005C2C12" w:rsidRPr="004D5AB7" w:rsidTr="00FA24ED">
        <w:tc>
          <w:tcPr>
            <w:tcW w:w="11199" w:type="dxa"/>
            <w:gridSpan w:val="2"/>
          </w:tcPr>
          <w:p w:rsidR="005C2C12" w:rsidRPr="004D5AB7" w:rsidRDefault="005C2C12" w:rsidP="0012716B">
            <w:pPr>
              <w:jc w:val="center"/>
              <w:rPr>
                <w:b/>
                <w:szCs w:val="28"/>
              </w:rPr>
            </w:pPr>
            <w:r w:rsidRPr="004D5AB7">
              <w:rPr>
                <w:b/>
                <w:szCs w:val="28"/>
              </w:rPr>
              <w:t>Экранно-звуковые пособия</w:t>
            </w:r>
          </w:p>
        </w:tc>
      </w:tr>
      <w:tr w:rsidR="005C2C12" w:rsidRPr="004D5AB7" w:rsidTr="00FA24ED">
        <w:tc>
          <w:tcPr>
            <w:tcW w:w="11199" w:type="dxa"/>
            <w:gridSpan w:val="2"/>
          </w:tcPr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Аудиозаписи художественного исполнения изучаемых произведений.</w:t>
            </w:r>
          </w:p>
          <w:p w:rsidR="005C2C12" w:rsidRPr="004D5AB7" w:rsidRDefault="005C2C12" w:rsidP="0012716B">
            <w:pPr>
              <w:rPr>
                <w:szCs w:val="28"/>
              </w:rPr>
            </w:pPr>
            <w:r w:rsidRPr="004D5AB7">
              <w:rPr>
                <w:szCs w:val="28"/>
              </w:rPr>
              <w:t>Видеофильмы, соответствующие содержанию обучения.</w:t>
            </w:r>
          </w:p>
          <w:p w:rsidR="005C2C12" w:rsidRPr="004D5AB7" w:rsidRDefault="005C2C12" w:rsidP="0012716B">
            <w:pPr>
              <w:rPr>
                <w:szCs w:val="28"/>
              </w:rPr>
            </w:pPr>
          </w:p>
        </w:tc>
      </w:tr>
    </w:tbl>
    <w:p w:rsidR="00007ACE" w:rsidRPr="004D5AB7" w:rsidRDefault="00007ACE" w:rsidP="0012716B">
      <w:pPr>
        <w:rPr>
          <w:szCs w:val="28"/>
        </w:rPr>
      </w:pPr>
    </w:p>
    <w:sectPr w:rsidR="00007ACE" w:rsidRPr="004D5AB7" w:rsidSect="00BA3FD4">
      <w:footerReference w:type="default" r:id="rId8"/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8E" w:rsidRDefault="000C188E" w:rsidP="001E33CA">
      <w:r>
        <w:separator/>
      </w:r>
    </w:p>
  </w:endnote>
  <w:endnote w:type="continuationSeparator" w:id="0">
    <w:p w:rsidR="000C188E" w:rsidRDefault="000C188E" w:rsidP="001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505023"/>
      <w:docPartObj>
        <w:docPartGallery w:val="Page Numbers (Bottom of Page)"/>
        <w:docPartUnique/>
      </w:docPartObj>
    </w:sdtPr>
    <w:sdtEndPr/>
    <w:sdtContent>
      <w:p w:rsidR="001E33CA" w:rsidRDefault="001E33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D">
          <w:rPr>
            <w:noProof/>
          </w:rPr>
          <w:t>11</w:t>
        </w:r>
        <w:r>
          <w:fldChar w:fldCharType="end"/>
        </w:r>
      </w:p>
    </w:sdtContent>
  </w:sdt>
  <w:p w:rsidR="001E33CA" w:rsidRDefault="001E33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8E" w:rsidRDefault="000C188E" w:rsidP="001E33CA">
      <w:r>
        <w:separator/>
      </w:r>
    </w:p>
  </w:footnote>
  <w:footnote w:type="continuationSeparator" w:id="0">
    <w:p w:rsidR="000C188E" w:rsidRDefault="000C188E" w:rsidP="001E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DF1"/>
    <w:multiLevelType w:val="hybridMultilevel"/>
    <w:tmpl w:val="262A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C0A58"/>
    <w:multiLevelType w:val="hybridMultilevel"/>
    <w:tmpl w:val="4A064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E806FC"/>
    <w:multiLevelType w:val="hybridMultilevel"/>
    <w:tmpl w:val="EAA0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A0175"/>
    <w:multiLevelType w:val="hybridMultilevel"/>
    <w:tmpl w:val="5A62D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021F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D36613"/>
    <w:multiLevelType w:val="multilevel"/>
    <w:tmpl w:val="648258D8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78397B2C"/>
    <w:multiLevelType w:val="multilevel"/>
    <w:tmpl w:val="0EEA9340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E973358"/>
    <w:multiLevelType w:val="hybridMultilevel"/>
    <w:tmpl w:val="468CD5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8E"/>
    <w:rsid w:val="00007ACE"/>
    <w:rsid w:val="000C188E"/>
    <w:rsid w:val="0012716B"/>
    <w:rsid w:val="0015743E"/>
    <w:rsid w:val="001E33CA"/>
    <w:rsid w:val="00224860"/>
    <w:rsid w:val="0037142A"/>
    <w:rsid w:val="004D5AB7"/>
    <w:rsid w:val="005C2C12"/>
    <w:rsid w:val="0069671B"/>
    <w:rsid w:val="00982A35"/>
    <w:rsid w:val="009E1CC4"/>
    <w:rsid w:val="00A7160C"/>
    <w:rsid w:val="00BA3FD4"/>
    <w:rsid w:val="00C4148E"/>
    <w:rsid w:val="00DE3E81"/>
    <w:rsid w:val="00E147DE"/>
    <w:rsid w:val="00EA3701"/>
    <w:rsid w:val="00FA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8">
    <w:name w:val="WW8Num8"/>
    <w:basedOn w:val="a2"/>
    <w:rsid w:val="0069671B"/>
    <w:pPr>
      <w:numPr>
        <w:numId w:val="4"/>
      </w:numPr>
    </w:pPr>
  </w:style>
  <w:style w:type="numbering" w:customStyle="1" w:styleId="WW8Num9">
    <w:name w:val="WW8Num9"/>
    <w:basedOn w:val="a2"/>
    <w:rsid w:val="0069671B"/>
    <w:pPr>
      <w:numPr>
        <w:numId w:val="5"/>
      </w:numPr>
    </w:pPr>
  </w:style>
  <w:style w:type="paragraph" w:styleId="a3">
    <w:name w:val="header"/>
    <w:basedOn w:val="a"/>
    <w:link w:val="a4"/>
    <w:uiPriority w:val="99"/>
    <w:unhideWhenUsed/>
    <w:rsid w:val="001E33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3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8">
    <w:name w:val="WW8Num8"/>
    <w:basedOn w:val="a2"/>
    <w:rsid w:val="0069671B"/>
    <w:pPr>
      <w:numPr>
        <w:numId w:val="4"/>
      </w:numPr>
    </w:pPr>
  </w:style>
  <w:style w:type="numbering" w:customStyle="1" w:styleId="WW8Num9">
    <w:name w:val="WW8Num9"/>
    <w:basedOn w:val="a2"/>
    <w:rsid w:val="0069671B"/>
    <w:pPr>
      <w:numPr>
        <w:numId w:val="5"/>
      </w:numPr>
    </w:pPr>
  </w:style>
  <w:style w:type="paragraph" w:styleId="a3">
    <w:name w:val="header"/>
    <w:basedOn w:val="a"/>
    <w:link w:val="a4"/>
    <w:uiPriority w:val="99"/>
    <w:unhideWhenUsed/>
    <w:rsid w:val="001E33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3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6213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Администратор</cp:lastModifiedBy>
  <cp:revision>13</cp:revision>
  <dcterms:created xsi:type="dcterms:W3CDTF">2014-11-12T18:33:00Z</dcterms:created>
  <dcterms:modified xsi:type="dcterms:W3CDTF">2018-05-16T08:04:00Z</dcterms:modified>
</cp:coreProperties>
</file>