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80A" w:rsidRPr="009F380A" w:rsidRDefault="009F380A" w:rsidP="00EF2D9B">
      <w:pPr>
        <w:pStyle w:val="1"/>
        <w:tabs>
          <w:tab w:val="left" w:pos="5797"/>
        </w:tabs>
        <w:rPr>
          <w:rFonts w:ascii="Times New Roman" w:hAnsi="Times New Roman"/>
          <w:sz w:val="22"/>
          <w:szCs w:val="22"/>
          <w:lang w:val="ru-RU"/>
        </w:rPr>
      </w:pPr>
    </w:p>
    <w:p w:rsidR="009F380A" w:rsidRPr="009F380A" w:rsidRDefault="009F380A" w:rsidP="009F380A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Default="00DB610C" w:rsidP="009F380A">
      <w:pPr>
        <w:jc w:val="center"/>
        <w:rPr>
          <w:b/>
          <w:sz w:val="28"/>
          <w:szCs w:val="28"/>
          <w:lang w:val="ru-RU"/>
        </w:rPr>
      </w:pPr>
      <w:r w:rsidRPr="00DB610C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4.75pt;height:123.75pt" fillcolor="navy" stroked="f">
            <v:shadow on="t" color="#b2b2b2" opacity="52429f" offset="3pt"/>
            <v:textpath style="font-family:&quot;Times New Roman&quot;;font-weight:bold;v-text-kern:t" trim="t" fitpath="t" string="Рабочая программа&#10;по географии&#10;для 9 класса"/>
          </v:shape>
        </w:pict>
      </w:r>
    </w:p>
    <w:p w:rsidR="00EF2D9B" w:rsidRDefault="00EF2D9B" w:rsidP="009F380A">
      <w:pPr>
        <w:jc w:val="center"/>
        <w:rPr>
          <w:b/>
          <w:sz w:val="28"/>
          <w:szCs w:val="28"/>
          <w:lang w:val="ru-RU"/>
        </w:rPr>
      </w:pPr>
    </w:p>
    <w:p w:rsidR="00EF2D9B" w:rsidRPr="00EF2D9B" w:rsidRDefault="00EF2D9B" w:rsidP="009F380A">
      <w:pPr>
        <w:jc w:val="center"/>
        <w:rPr>
          <w:b/>
          <w:sz w:val="28"/>
          <w:szCs w:val="28"/>
          <w:lang w:val="ru-RU"/>
        </w:rPr>
      </w:pPr>
    </w:p>
    <w:p w:rsidR="009F380A" w:rsidRDefault="009F380A" w:rsidP="009F380A">
      <w:pPr>
        <w:jc w:val="center"/>
        <w:rPr>
          <w:b/>
          <w:sz w:val="28"/>
          <w:szCs w:val="28"/>
        </w:rPr>
      </w:pPr>
    </w:p>
    <w:p w:rsidR="009F380A" w:rsidRPr="00EF2D9B" w:rsidRDefault="00316704" w:rsidP="009F380A">
      <w:pPr>
        <w:ind w:left="36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Учебник для 9</w:t>
      </w:r>
      <w:r w:rsidR="009F380A" w:rsidRPr="00EF2D9B">
        <w:rPr>
          <w:rFonts w:ascii="Times New Roman" w:hAnsi="Times New Roman"/>
          <w:b/>
          <w:sz w:val="32"/>
          <w:szCs w:val="32"/>
          <w:lang w:val="ru-RU"/>
        </w:rPr>
        <w:t xml:space="preserve"> класса общеобразовательных учреждений</w:t>
      </w:r>
    </w:p>
    <w:p w:rsidR="009F380A" w:rsidRPr="00EF2D9B" w:rsidRDefault="009F380A" w:rsidP="009F380A">
      <w:pPr>
        <w:ind w:left="72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Авторы: А.И. Алексеев</w:t>
      </w:r>
      <w:r w:rsidR="00EF2D9B">
        <w:rPr>
          <w:rFonts w:ascii="Times New Roman" w:hAnsi="Times New Roman"/>
          <w:b/>
          <w:sz w:val="32"/>
          <w:szCs w:val="32"/>
          <w:lang w:val="ru-RU"/>
        </w:rPr>
        <w:t>, В.В.Николина, Е.К.Липкина</w:t>
      </w:r>
    </w:p>
    <w:p w:rsidR="009F380A" w:rsidRPr="00EF2D9B" w:rsidRDefault="009F380A" w:rsidP="009F380A">
      <w:pPr>
        <w:ind w:left="72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М: «Просвещение», 2011 г.</w:t>
      </w:r>
    </w:p>
    <w:p w:rsidR="009F380A" w:rsidRPr="00EF2D9B" w:rsidRDefault="009F380A" w:rsidP="009F380A">
      <w:pPr>
        <w:jc w:val="center"/>
        <w:rPr>
          <w:b/>
          <w:color w:val="000080"/>
          <w:sz w:val="32"/>
          <w:szCs w:val="32"/>
          <w:lang w:val="ru-RU"/>
        </w:rPr>
      </w:pPr>
    </w:p>
    <w:p w:rsidR="009F380A" w:rsidRPr="00EF2D9B" w:rsidRDefault="009F380A" w:rsidP="009F380A">
      <w:pPr>
        <w:rPr>
          <w:b/>
          <w:sz w:val="32"/>
          <w:szCs w:val="32"/>
          <w:lang w:val="ru-RU"/>
        </w:rPr>
      </w:pPr>
    </w:p>
    <w:p w:rsidR="009F380A" w:rsidRPr="00EF2D9B" w:rsidRDefault="009F380A" w:rsidP="009F380A">
      <w:pPr>
        <w:rPr>
          <w:b/>
          <w:sz w:val="32"/>
          <w:szCs w:val="32"/>
          <w:lang w:val="ru-RU"/>
        </w:rPr>
      </w:pPr>
    </w:p>
    <w:p w:rsidR="009F380A" w:rsidRPr="00EF2D9B" w:rsidRDefault="009F380A" w:rsidP="009F380A">
      <w:pPr>
        <w:jc w:val="right"/>
        <w:rPr>
          <w:rFonts w:ascii="Times New Roman" w:hAnsi="Times New Roman"/>
          <w:b/>
          <w:color w:val="800080"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color w:val="000080"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color w:val="000080"/>
          <w:sz w:val="32"/>
          <w:szCs w:val="32"/>
          <w:lang w:val="ru-RU"/>
        </w:rPr>
      </w:pPr>
    </w:p>
    <w:p w:rsidR="009F380A" w:rsidRDefault="009F380A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9F380A" w:rsidRDefault="00881FAE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80"/>
          <w:sz w:val="28"/>
          <w:szCs w:val="28"/>
          <w:lang w:val="ru-RU"/>
        </w:rPr>
        <w:t>2019</w:t>
      </w:r>
      <w:r w:rsidR="006C08FF">
        <w:rPr>
          <w:rFonts w:ascii="Times New Roman" w:hAnsi="Times New Roman"/>
          <w:b/>
          <w:color w:val="000080"/>
          <w:sz w:val="28"/>
          <w:szCs w:val="28"/>
          <w:lang w:val="ru-RU"/>
        </w:rPr>
        <w:t>-20</w:t>
      </w:r>
      <w:bookmarkStart w:id="0" w:name="_GoBack"/>
      <w:bookmarkEnd w:id="0"/>
      <w:r>
        <w:rPr>
          <w:rFonts w:ascii="Times New Roman" w:hAnsi="Times New Roman"/>
          <w:b/>
          <w:color w:val="000080"/>
          <w:sz w:val="28"/>
          <w:szCs w:val="28"/>
          <w:lang w:val="ru-RU"/>
        </w:rPr>
        <w:t>20</w:t>
      </w:r>
      <w:r w:rsidR="009F380A">
        <w:rPr>
          <w:rFonts w:ascii="Times New Roman" w:hAnsi="Times New Roman"/>
          <w:b/>
          <w:color w:val="000080"/>
          <w:sz w:val="28"/>
          <w:szCs w:val="28"/>
          <w:lang w:val="ru-RU"/>
        </w:rPr>
        <w:t xml:space="preserve"> учебный год</w:t>
      </w: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9F380A" w:rsidRDefault="009F380A" w:rsidP="00EF2D9B">
      <w:pPr>
        <w:rPr>
          <w:b/>
          <w:sz w:val="28"/>
          <w:szCs w:val="28"/>
          <w:lang w:val="ru-RU"/>
        </w:rPr>
      </w:pPr>
      <w:bookmarkStart w:id="1" w:name="_Рабочая_программа_по"/>
      <w:bookmarkEnd w:id="1"/>
    </w:p>
    <w:p w:rsidR="009F380A" w:rsidRDefault="009F380A" w:rsidP="00E77D11">
      <w:pPr>
        <w:jc w:val="center"/>
        <w:rPr>
          <w:b/>
          <w:sz w:val="28"/>
          <w:szCs w:val="28"/>
          <w:lang w:val="ru-RU"/>
        </w:rPr>
      </w:pPr>
    </w:p>
    <w:p w:rsidR="00600099" w:rsidRPr="00024150" w:rsidRDefault="00600099" w:rsidP="00600099">
      <w:pPr>
        <w:rPr>
          <w:rFonts w:ascii="Times New Roman" w:hAnsi="Times New Roman"/>
          <w:b/>
          <w:lang w:val="ru-RU"/>
        </w:rPr>
      </w:pP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 xml:space="preserve">РАБОЧАЯ ПРОГРАММА 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 xml:space="preserve">ДЛЯ ОСНОВНОГО  ОБЩЕГО ОБРАЗОВАНИЯ  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lastRenderedPageBreak/>
        <w:t>(Базовый уровень)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>Пояснительная записка</w:t>
      </w:r>
    </w:p>
    <w:p w:rsidR="009F09FC" w:rsidRDefault="009F09FC" w:rsidP="009F09FC">
      <w:p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            Статус документа</w:t>
      </w:r>
    </w:p>
    <w:p w:rsidR="009F09FC" w:rsidRDefault="009F09FC" w:rsidP="009F09FC">
      <w:pPr>
        <w:spacing w:line="240" w:lineRule="atLeast"/>
        <w:ind w:left="284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Данная рабочая программа составлена на основе Федерального компонента государственного стандарта основного общего образования.</w:t>
      </w:r>
    </w:p>
    <w:p w:rsidR="009F09FC" w:rsidRDefault="009F09FC" w:rsidP="009F09FC">
      <w:p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Реализуется на основе следующих документов: 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Calibri" w:hAnsi="Times New Roman"/>
          <w:lang w:val="ru-RU" w:eastAsia="ar-SA" w:bidi="ar-SA"/>
        </w:rPr>
        <w:t>стандарта основного общего образования по географии (базовый уровень) 2004 г.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примерной программы для основного общего образования по географии (базовый уровень) 2004 г. Сборник нормативных документов География М., «Дрофа», 2004 г.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рабочей программы  Алексеева А.И.  к учебнику «География. Россия» 9 класс.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hAnsi="Times New Roman"/>
          <w:lang w:val="ru-RU"/>
        </w:rPr>
        <w:t>в рабочей программе учтены  рекомендации пособия: Поурочные разработки. 8 класс : пос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бие для учителя / В.В. Николина. - М.: Просвещение, 2009.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«В Федеральном базисном учебном плане для образовательных учреждений Российской Ф</w:t>
      </w:r>
      <w:r>
        <w:rPr>
          <w:rFonts w:ascii="Times New Roman" w:eastAsia="Times New Roman" w:hAnsi="Times New Roman"/>
          <w:lang w:val="ru-RU" w:eastAsia="ar-SA" w:bidi="ar-SA"/>
        </w:rPr>
        <w:t>е</w:t>
      </w:r>
      <w:r>
        <w:rPr>
          <w:rFonts w:ascii="Times New Roman" w:eastAsia="Times New Roman" w:hAnsi="Times New Roman"/>
          <w:lang w:val="ru-RU" w:eastAsia="ar-SA" w:bidi="ar-SA"/>
        </w:rPr>
        <w:t xml:space="preserve">дерации  отводится </w:t>
      </w:r>
      <w:r>
        <w:rPr>
          <w:rFonts w:ascii="Times New Roman" w:eastAsia="Times New Roman" w:hAnsi="Times New Roman"/>
          <w:b/>
          <w:lang w:val="ru-RU" w:eastAsia="ar-SA" w:bidi="ar-SA"/>
        </w:rPr>
        <w:t>68 часов, 2 часа в неделю</w:t>
      </w:r>
      <w:r>
        <w:rPr>
          <w:rFonts w:ascii="Times New Roman" w:eastAsia="Times New Roman" w:hAnsi="Times New Roman"/>
          <w:lang w:val="ru-RU" w:eastAsia="ar-SA" w:bidi="ar-SA"/>
        </w:rPr>
        <w:t xml:space="preserve"> учебного предмета </w:t>
      </w:r>
      <w:r>
        <w:rPr>
          <w:rFonts w:ascii="Times New Roman" w:eastAsia="Times New Roman" w:hAnsi="Times New Roman"/>
          <w:b/>
          <w:lang w:val="ru-RU" w:eastAsia="ar-SA" w:bidi="ar-SA"/>
        </w:rPr>
        <w:t>«География. Россия</w:t>
      </w:r>
      <w:r>
        <w:rPr>
          <w:rFonts w:ascii="Times New Roman" w:eastAsia="Times New Roman" w:hAnsi="Times New Roman"/>
          <w:lang w:val="ru-RU" w:eastAsia="ar-SA" w:bidi="ar-SA"/>
        </w:rPr>
        <w:t>»</w:t>
      </w:r>
    </w:p>
    <w:p w:rsidR="00AC012E" w:rsidRPr="00024150" w:rsidRDefault="00AC012E" w:rsidP="00AC012E">
      <w:pPr>
        <w:rPr>
          <w:rFonts w:ascii="Times New Roman" w:eastAsia="Times New Roman" w:hAnsi="Times New Roman"/>
          <w:i/>
          <w:lang w:val="ru-RU" w:eastAsia="ar-SA" w:bidi="ar-SA"/>
        </w:rPr>
      </w:pPr>
    </w:p>
    <w:p w:rsidR="00AC012E" w:rsidRPr="00024150" w:rsidRDefault="00AC012E" w:rsidP="00AC012E">
      <w:pPr>
        <w:jc w:val="center"/>
        <w:rPr>
          <w:rFonts w:ascii="Times New Roman" w:eastAsia="Times New Roman" w:hAnsi="Times New Roman"/>
          <w:b/>
          <w:i/>
          <w:lang w:val="ru-RU" w:eastAsia="ar-SA" w:bidi="ar-SA"/>
        </w:rPr>
      </w:pPr>
      <w:r w:rsidRPr="00024150">
        <w:rPr>
          <w:rFonts w:ascii="Times New Roman" w:eastAsia="Times New Roman" w:hAnsi="Times New Roman"/>
          <w:b/>
          <w:i/>
          <w:lang w:val="ru-RU" w:eastAsia="ar-SA" w:bidi="ar-SA"/>
        </w:rPr>
        <w:t>Цели, задачи курса.</w:t>
      </w:r>
    </w:p>
    <w:p w:rsidR="00AC012E" w:rsidRPr="00024150" w:rsidRDefault="00AC012E" w:rsidP="008B3DBE">
      <w:pPr>
        <w:pStyle w:val="a8"/>
        <w:spacing w:line="20" w:lineRule="atLeast"/>
        <w:ind w:firstLine="0"/>
        <w:rPr>
          <w:lang w:eastAsia="ar-SA"/>
        </w:rPr>
      </w:pPr>
      <w:r w:rsidRPr="00024150">
        <w:rPr>
          <w:lang w:eastAsia="ar-SA"/>
        </w:rPr>
        <w:t xml:space="preserve">           Курс  «География</w:t>
      </w:r>
      <w:r w:rsidR="008B3DBE" w:rsidRPr="00024150">
        <w:rPr>
          <w:lang w:eastAsia="ar-SA"/>
        </w:rPr>
        <w:t>.</w:t>
      </w:r>
      <w:r w:rsidRPr="00024150">
        <w:rPr>
          <w:lang w:eastAsia="ar-SA"/>
        </w:rPr>
        <w:t xml:space="preserve">  Росси</w:t>
      </w:r>
      <w:r w:rsidR="004C1B29" w:rsidRPr="00024150">
        <w:rPr>
          <w:lang w:eastAsia="ar-SA"/>
        </w:rPr>
        <w:t xml:space="preserve">я» 9 </w:t>
      </w:r>
      <w:r w:rsidR="008B3DBE" w:rsidRPr="00024150">
        <w:rPr>
          <w:lang w:eastAsia="ar-SA"/>
        </w:rPr>
        <w:t xml:space="preserve"> класс,</w:t>
      </w:r>
      <w:r w:rsidRPr="00024150">
        <w:rPr>
          <w:lang w:eastAsia="ar-SA"/>
        </w:rPr>
        <w:t xml:space="preserve"> рассчитан на   68 часов и  </w:t>
      </w:r>
      <w:r w:rsidR="008B3DBE" w:rsidRPr="00024150">
        <w:rPr>
          <w:lang w:eastAsia="ar-SA"/>
        </w:rPr>
        <w:t>определяет</w:t>
      </w:r>
      <w:r w:rsidRPr="00024150">
        <w:rPr>
          <w:lang w:eastAsia="ar-SA"/>
        </w:rPr>
        <w:t xml:space="preserve">  базовое  географ</w:t>
      </w:r>
      <w:r w:rsidRPr="00024150">
        <w:rPr>
          <w:lang w:eastAsia="ar-SA"/>
        </w:rPr>
        <w:t>и</w:t>
      </w:r>
      <w:r w:rsidRPr="00024150">
        <w:rPr>
          <w:lang w:eastAsia="ar-SA"/>
        </w:rPr>
        <w:t>ческое  образование, создает  у  учащихся  образ  страны  во  всем  ее  многообразии  и  целостности. Его  содержание  связано  с  ключевыми  экономическими, экологическими, социальными  пробл</w:t>
      </w:r>
      <w:r w:rsidRPr="00024150">
        <w:rPr>
          <w:lang w:eastAsia="ar-SA"/>
        </w:rPr>
        <w:t>е</w:t>
      </w:r>
      <w:r w:rsidRPr="00024150">
        <w:rPr>
          <w:lang w:eastAsia="ar-SA"/>
        </w:rPr>
        <w:t>мами, решаемыми  Россией  на  данном  этапе  ее  развития, возрождением  России  как  великой  е</w:t>
      </w:r>
      <w:r w:rsidRPr="00024150">
        <w:rPr>
          <w:lang w:eastAsia="ar-SA"/>
        </w:rPr>
        <w:t>в</w:t>
      </w:r>
      <w:r w:rsidRPr="00024150">
        <w:rPr>
          <w:lang w:eastAsia="ar-SA"/>
        </w:rPr>
        <w:t>роазиатской  державы. Данный  курс  занимает  центральное  место  в  системе  школьной  геогр</w:t>
      </w:r>
      <w:r w:rsidRPr="00024150">
        <w:rPr>
          <w:lang w:eastAsia="ar-SA"/>
        </w:rPr>
        <w:t>а</w:t>
      </w:r>
      <w:r w:rsidRPr="00024150">
        <w:rPr>
          <w:lang w:eastAsia="ar-SA"/>
        </w:rPr>
        <w:t xml:space="preserve">фии. Особая  его  роль  определяется  тем, что  помимо  научно-ознакомительных  функций  он  сильнейшим  образом  влияет  на  становление  мировоззрения  и  личностных  качеств  учащихся,   служит  одной  из  основ  формирования  духовности, воспитания  патриотизма, интернационализма  будущих  граждан  России, их  уважения  к  культуре  и  истории  своей  Родины  и  населяющих  ее  народов, экономического  и  эстетического  образования  школьников.   </w:t>
      </w:r>
    </w:p>
    <w:p w:rsidR="00AC012E" w:rsidRPr="00024150" w:rsidRDefault="00AC012E" w:rsidP="00AC012E">
      <w:pPr>
        <w:rPr>
          <w:rFonts w:ascii="Times New Roman" w:hAnsi="Times New Roman"/>
          <w:lang w:val="ru-RU"/>
        </w:rPr>
      </w:pPr>
      <w:r w:rsidRPr="00024150">
        <w:rPr>
          <w:rFonts w:ascii="Times New Roman" w:hAnsi="Times New Roman"/>
          <w:b/>
          <w:lang w:val="ru-RU"/>
        </w:rPr>
        <w:t>Основная  цель  курса</w:t>
      </w:r>
      <w:r w:rsidRPr="00024150">
        <w:rPr>
          <w:rFonts w:ascii="Times New Roman" w:hAnsi="Times New Roman"/>
          <w:lang w:val="ru-RU"/>
        </w:rPr>
        <w:t xml:space="preserve"> – создать  у  учащихся  целостное  представление  о  своей  Родине, раскрыть  разнообразие  ее  природных  условий  и  ресурсов, населения  и  проблемы  хозяйства, познакомить  учащихся  с  этапами  заселения  и  освоения  территории  России, разнообразными  условиями  жи</w:t>
      </w:r>
      <w:r w:rsidRPr="00024150">
        <w:rPr>
          <w:rFonts w:ascii="Times New Roman" w:hAnsi="Times New Roman"/>
          <w:lang w:val="ru-RU"/>
        </w:rPr>
        <w:t>з</w:t>
      </w:r>
      <w:r w:rsidRPr="00024150">
        <w:rPr>
          <w:rFonts w:ascii="Times New Roman" w:hAnsi="Times New Roman"/>
          <w:lang w:val="ru-RU"/>
        </w:rPr>
        <w:t>ни  и  деятельности  людей  в  разных  регионах  страны.</w:t>
      </w:r>
    </w:p>
    <w:p w:rsidR="00AC012E" w:rsidRPr="00024150" w:rsidRDefault="00AC012E" w:rsidP="00AC012E">
      <w:pPr>
        <w:ind w:left="540"/>
        <w:jc w:val="center"/>
        <w:rPr>
          <w:rFonts w:ascii="Times New Roman" w:eastAsia="Times New Roman" w:hAnsi="Times New Roman"/>
          <w:b/>
          <w:i/>
          <w:lang w:val="ru-RU" w:eastAsia="ar-SA" w:bidi="ar-SA"/>
        </w:rPr>
      </w:pPr>
      <w:r w:rsidRPr="00024150">
        <w:rPr>
          <w:rFonts w:ascii="Times New Roman" w:eastAsia="Times New Roman" w:hAnsi="Times New Roman"/>
          <w:b/>
          <w:i/>
          <w:lang w:val="ru-RU" w:eastAsia="ar-SA" w:bidi="ar-SA"/>
        </w:rPr>
        <w:t>Основные  задачи  курса.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Сформировать  географический  образ  своей  страны  на  основе  комплексного  подхода  и  показа  взаимодействия  трех  основных  компонентов: природы, населения  и  хозяйства;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Сформировать  представление  о  России  как  целостном  географическом  регионе  и  одновременно  как  о  субъекте  мирового  географического  пространства;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Показать  большое  практическое  значение  географического  изучения  взаимосвязей  природных, экономических, социальных, демографических, этнокультурных, геоэкологических  явлений  и  процессов  в  нашей  стране;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Вооружить  школьников  необходимыми  практическими  умениями  и  навыками  самостоятельной  работы  с  различными  источниками  географической  информации  как  классическими (картами, статистическими  материалами  и  др.), так  и  современными (компьютерными);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Развивать  представления  о  своем  географическом  регионе, в  котором  локализуются  и  развиваются  как  общепланетарные, так  и  специфические  процессы  и  явления;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Создать  образ  своего  родного  края, научить  сравнивать  его  с  другими  регионами  России  и  с  различными  регионами  мира.</w:t>
      </w:r>
    </w:p>
    <w:p w:rsidR="005F00B6" w:rsidRPr="00024150" w:rsidRDefault="005F00B6" w:rsidP="005F00B6">
      <w:pPr>
        <w:ind w:left="720"/>
        <w:rPr>
          <w:rFonts w:ascii="Times New Roman" w:eastAsia="Times New Roman" w:hAnsi="Times New Roman"/>
          <w:lang w:val="ru-RU" w:eastAsia="ar-SA" w:bidi="ar-SA"/>
        </w:rPr>
      </w:pP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Научный подход основан на современных достижениях географии и интеграции ее с другими науками (историей, экологией, биологией и др.). Он предполагает показ становления и развития н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учных идей, учет комплексности в решении проблем; знакомство с именами выдающихся ученых-географов, путешественников. Научный подход позволяет раскрывать взаимообусловленное сочет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ние различных факторов, основные методы географической науки, ее конструктивный характер, </w:t>
      </w: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>осознать значимость географической науки в динамично развивающемся XXI в. Реализация научн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го подхода позволяет раскрывать разномасштабность объектов изучения: мир, материк, океан, своя страна, свой регион, населенный пункт. Научный подход выдвигает в качестве основной дидактич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ской единицы географическую проблему. На основе географической проблемы изучаются научные понятия, представления, закономерности, факты, связи.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Гуманистический подход ориентирует на раскрытие роли человека во взаимоотношениях челов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ка и природы, его ответственности за будущее земной цивилизации, своей страны, своей малой р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дины. Гуманистические идеи курса связаны с любовью к природе, нетерпимостью к любому виду насилия, ориентированы на безопасность человеческого существования. Гуманистический подход позволяет рассматривать географические проблемы с точки зрения их влияния на жизнь людей и тем самым способствует становлению духовно-нравственных норм.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Аксиологический подход в курсе раскрывается как система норм, ценностей, идеалов и правил, необходимых для взаимоотношения человека с природой и социумом. Основными идеями аксиол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гического подхода являются понимание универсальной ценности природы и человека, ценности с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зидательного труда, осознание каждым человеком ответственности за сохранение жизни как в целом на планете, так и в своей стране, в ближайшем окружении. С позиций аксиологического подхода ге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графическое знание, опосредованное школьником через собственный опыт, включается в систему его ценностных ориентаций. Реализация аксиологического подхода основана на формировании у школьников умений оценивать информацию, делать выбор, что, в свою очередь, способствует эст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тическому, гражданскому, патриотическому и экологическому воспитанию учащихся.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Культурологический подход обеспечивает возможность представить географическую науку как часть материальной и духовной культуры человечества. Данный подход позволяет показать эвол</w:t>
      </w:r>
      <w:r w:rsidRPr="00024150">
        <w:rPr>
          <w:rFonts w:ascii="Times New Roman" w:eastAsia="Times New Roman" w:hAnsi="Times New Roman"/>
          <w:lang w:val="ru-RU" w:eastAsia="ar-SA" w:bidi="ar-SA"/>
        </w:rPr>
        <w:t>ю</w:t>
      </w:r>
      <w:r w:rsidRPr="00024150">
        <w:rPr>
          <w:rFonts w:ascii="Times New Roman" w:eastAsia="Times New Roman" w:hAnsi="Times New Roman"/>
          <w:lang w:val="ru-RU" w:eastAsia="ar-SA" w:bidi="ar-SA"/>
        </w:rPr>
        <w:t>цию географических знаний в различные эпохи, взгляды, нормы, традиции различных народов, ор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ентирует на творческое познание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Интегративный подход обеспечивает преемственность в изучении от класса к классу географич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ских представлений, понятий, причинно-следственных связей, закономерностей, а также установл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ние межпредметных связей. Этот подход способствует реализации опорных параллельных, опер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жающих, перспективных межпредметных связей с историей, биологией, экологией, математикой, литературой, русским языком, иностранным языком, физикой, химией, изобразительным искусс</w:t>
      </w:r>
      <w:r w:rsidRPr="00024150">
        <w:rPr>
          <w:rFonts w:ascii="Times New Roman" w:eastAsia="Times New Roman" w:hAnsi="Times New Roman"/>
          <w:lang w:val="ru-RU" w:eastAsia="ar-SA" w:bidi="ar-SA"/>
        </w:rPr>
        <w:t>т</w:t>
      </w:r>
      <w:r w:rsidRPr="00024150">
        <w:rPr>
          <w:rFonts w:ascii="Times New Roman" w:eastAsia="Times New Roman" w:hAnsi="Times New Roman"/>
          <w:lang w:val="ru-RU" w:eastAsia="ar-SA" w:bidi="ar-SA"/>
        </w:rPr>
        <w:t>вом, информатикой. Реализация интегративного подхода позволяет школьникам включаться в ра</w:t>
      </w:r>
      <w:r w:rsidRPr="00024150">
        <w:rPr>
          <w:rFonts w:ascii="Times New Roman" w:eastAsia="Times New Roman" w:hAnsi="Times New Roman"/>
          <w:lang w:val="ru-RU" w:eastAsia="ar-SA" w:bidi="ar-SA"/>
        </w:rPr>
        <w:t>з</w:t>
      </w:r>
      <w:r w:rsidRPr="00024150">
        <w:rPr>
          <w:rFonts w:ascii="Times New Roman" w:eastAsia="Times New Roman" w:hAnsi="Times New Roman"/>
          <w:lang w:val="ru-RU" w:eastAsia="ar-SA" w:bidi="ar-SA"/>
        </w:rPr>
        <w:t>личные виды учебной деятельности, углубляя и обогащая общую и географическую культуру, фо</w:t>
      </w:r>
      <w:r w:rsidRPr="00024150">
        <w:rPr>
          <w:rFonts w:ascii="Times New Roman" w:eastAsia="Times New Roman" w:hAnsi="Times New Roman"/>
          <w:lang w:val="ru-RU" w:eastAsia="ar-SA" w:bidi="ar-SA"/>
        </w:rPr>
        <w:t>р</w:t>
      </w:r>
      <w:r w:rsidRPr="00024150">
        <w:rPr>
          <w:rFonts w:ascii="Times New Roman" w:eastAsia="Times New Roman" w:hAnsi="Times New Roman"/>
          <w:lang w:val="ru-RU" w:eastAsia="ar-SA" w:bidi="ar-SA"/>
        </w:rPr>
        <w:t>мируя обобщенную картину мира.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Личностно-деятельностный подход проявляется в учете субъективного опыта учеников, в их ра</w:t>
      </w:r>
      <w:r w:rsidRPr="00024150">
        <w:rPr>
          <w:rFonts w:ascii="Times New Roman" w:eastAsia="Times New Roman" w:hAnsi="Times New Roman"/>
          <w:lang w:val="ru-RU" w:eastAsia="ar-SA" w:bidi="ar-SA"/>
        </w:rPr>
        <w:t>з</w:t>
      </w:r>
      <w:r w:rsidRPr="00024150">
        <w:rPr>
          <w:rFonts w:ascii="Times New Roman" w:eastAsia="Times New Roman" w:hAnsi="Times New Roman"/>
          <w:lang w:val="ru-RU" w:eastAsia="ar-SA" w:bidi="ar-SA"/>
        </w:rPr>
        <w:t>нообразной деятельности, обеспечивающей свободу выбора, ориентацию на самостоятельную иссл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довательскую работу. Он способствует развитию механизмов самореализации учащихся при реш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нии различных задач, созидательной деятельности в своем регионе, что помогает учащимся почувс</w:t>
      </w:r>
      <w:r w:rsidRPr="00024150">
        <w:rPr>
          <w:rFonts w:ascii="Times New Roman" w:eastAsia="Times New Roman" w:hAnsi="Times New Roman"/>
          <w:lang w:val="ru-RU" w:eastAsia="ar-SA" w:bidi="ar-SA"/>
        </w:rPr>
        <w:t>т</w:t>
      </w:r>
      <w:r w:rsidRPr="00024150">
        <w:rPr>
          <w:rFonts w:ascii="Times New Roman" w:eastAsia="Times New Roman" w:hAnsi="Times New Roman"/>
          <w:lang w:val="ru-RU" w:eastAsia="ar-SA" w:bidi="ar-SA"/>
        </w:rPr>
        <w:t>вовать свою причастность к решению географических проблем. Данный подход обеспечивает связь учебного материала и повседневной жизни ученика и его семьи, помогает осознать, что география затрагивает бытовую сферу, раскрывает жизненно важное значение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Историко-проблемный подход объясняется полиморфизмом географической науки. Он позволяет рассматривать эволюцию географических идей, раскрывать их сегодняшнее состояние как «миг м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жду прошлым и будущим» и как результат длительного научного развития. Данный подход также дает возможность включить учащихся в решение географических проблем, развивает географич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ское мышление, внося в него комплексность, целостность, определяет приоритетность проблемно ориентированного содержания.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Взаимосвязь глобального, регионального и краеведческого подходов выступает как особый по</w:t>
      </w:r>
      <w:r w:rsidRPr="00024150">
        <w:rPr>
          <w:rFonts w:ascii="Times New Roman" w:eastAsia="Times New Roman" w:hAnsi="Times New Roman"/>
          <w:lang w:val="ru-RU" w:eastAsia="ar-SA" w:bidi="ar-SA"/>
        </w:rPr>
        <w:t>д</w:t>
      </w:r>
      <w:r w:rsidRPr="00024150">
        <w:rPr>
          <w:rFonts w:ascii="Times New Roman" w:eastAsia="Times New Roman" w:hAnsi="Times New Roman"/>
          <w:lang w:val="ru-RU" w:eastAsia="ar-SA" w:bidi="ar-SA"/>
        </w:rPr>
        <w:t>ход в учебниках линии «Полярная звезда». Он позволяет показать взаимосвязь и взаимозависимость процессов и явлений на Земле, дать целостный образ планеты, а также отдельных территорий мат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риков, своей страны, своего города, района и т. д. Реализация данного подхода осуществляется с уч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том акцентирования внимания школьников на краеведческую составляющую, обеспечивающую из</w:t>
      </w:r>
      <w:r w:rsidRPr="00024150">
        <w:rPr>
          <w:rFonts w:ascii="Times New Roman" w:eastAsia="Times New Roman" w:hAnsi="Times New Roman"/>
          <w:lang w:val="ru-RU" w:eastAsia="ar-SA" w:bidi="ar-SA"/>
        </w:rPr>
        <w:t>у</w:t>
      </w:r>
      <w:r w:rsidRPr="00024150">
        <w:rPr>
          <w:rFonts w:ascii="Times New Roman" w:eastAsia="Times New Roman" w:hAnsi="Times New Roman"/>
          <w:lang w:val="ru-RU" w:eastAsia="ar-SA" w:bidi="ar-SA"/>
        </w:rPr>
        <w:t>чение своей местности как ближайшего географического окружения.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Все перечисленные подходы к изучению географии по линии «Полярная звезда» осуществляются в рамках следующих идеологических принципов, положенных в основу авторской концепции: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>россиецентричность, рассматривающая многие темы школьного курса географии прежде всего с точки зрения их значения для России, для жизни россиян;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глобальность, изучающая любые страноведческие, отраслевые, региональные вопросы «на мир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вом фоне»;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антропоцентричность, предполагающая изучение большинства тем с точки зрения человека, жизни населения;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разноаспектность, рассматривающая изучаемые явления в экологическом, экономическом, социал</w:t>
      </w:r>
      <w:r w:rsidRPr="00024150">
        <w:rPr>
          <w:rFonts w:ascii="Times New Roman" w:eastAsia="Times New Roman" w:hAnsi="Times New Roman"/>
          <w:lang w:val="ru-RU" w:eastAsia="ar-SA" w:bidi="ar-SA"/>
        </w:rPr>
        <w:t>ь</w:t>
      </w:r>
      <w:r w:rsidRPr="00024150">
        <w:rPr>
          <w:rFonts w:ascii="Times New Roman" w:eastAsia="Times New Roman" w:hAnsi="Times New Roman"/>
          <w:lang w:val="ru-RU" w:eastAsia="ar-SA" w:bidi="ar-SA"/>
        </w:rPr>
        <w:t>ном, культурном, политическом и практическом аспектах, что позволяет раскрыть многогранность географических проблем;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разномасштабность, предусматривающая «игру масштабами», т. е. изучение объектов в разных ма</w:t>
      </w:r>
      <w:r w:rsidRPr="00024150">
        <w:rPr>
          <w:rFonts w:ascii="Times New Roman" w:eastAsia="Times New Roman" w:hAnsi="Times New Roman"/>
          <w:lang w:val="ru-RU" w:eastAsia="ar-SA" w:bidi="ar-SA"/>
        </w:rPr>
        <w:t>с</w:t>
      </w:r>
      <w:r w:rsidRPr="00024150">
        <w:rPr>
          <w:rFonts w:ascii="Times New Roman" w:eastAsia="Times New Roman" w:hAnsi="Times New Roman"/>
          <w:lang w:val="ru-RU" w:eastAsia="ar-SA" w:bidi="ar-SA"/>
        </w:rPr>
        <w:t>штабах: мира в целом, материка или группы стран, страны, ее части, района, города и т. д.;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историзм, рассматривающий сегодняшнее состояние территории лишь как «миг между прошлым и будущим» и как результат длительного развития изучаемой территории;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комплексность, представляющая собой упор на установление всеобщих географических взаим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связей явлений, процессов;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позитивный настрой, заключающийся в показе положительных примеров деятельности человека, эффективности его труда.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Реализация концепции подразумевает использование системы инструментов учебной деятельн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сти. При этом выделяется базовое ядро и гибкая оболочка.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Базовое ядро включает: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основное содержание в форме «вопрос — информация — вывод» и комплекс разнообразных материалов, предназначенных для более глубокого проникновения в тему;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структурированных, понятных школьнику моделей деятельности с технологией с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мостоятельной работы, руководствами, алгоритмами действий для приобретения умений и навыков;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иллюстраций и географических карт, несущих обучающую нагрузку;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заданий (в том числе тестовых) — репродуктивных, практических, творческих (в том числе проектов), — материал для итогового контроля и самоконтроля;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специальную систему повторения и подготовки — рубрику «Легкий экзамен».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Гибкая оболочка — это некое «пространство», в котором происходит развитие базового ядра: д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версификация и усложнение видов деятельности ученика, аппарата ориентировки, источников и</w:t>
      </w:r>
      <w:r w:rsidRPr="00024150">
        <w:rPr>
          <w:rFonts w:ascii="Times New Roman" w:eastAsia="Times New Roman" w:hAnsi="Times New Roman"/>
          <w:lang w:val="ru-RU" w:eastAsia="ar-SA" w:bidi="ar-SA"/>
        </w:rPr>
        <w:t>н</w:t>
      </w:r>
      <w:r w:rsidRPr="00024150">
        <w:rPr>
          <w:rFonts w:ascii="Times New Roman" w:eastAsia="Times New Roman" w:hAnsi="Times New Roman"/>
          <w:lang w:val="ru-RU" w:eastAsia="ar-SA" w:bidi="ar-SA"/>
        </w:rPr>
        <w:t>формации и форм ее подачи.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Планируемый результат обучения — овладение школьниками системой физико-географических, картографических, социально-экономических, экологических, краеведческих знаний, умений, ценн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стных отношений; освоение путей применения знаний в разнообразных ситуациях; формирование у школьников социальных, коммуникативных, географических компетенций.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Программа предусматривает выбор учителем способов обучения (средств, методов, форм орган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зации учебной деятельности) географии с учетом возрастных и индивидуальных особенностей уч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щихся, развития их самостоятельности при изучении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Усвоение географического содержания проверяется с учетом требований к уровню подготовки учащихся, заложенных в Государственном стандарте общего образования.</w:t>
      </w:r>
    </w:p>
    <w:p w:rsidR="00316704" w:rsidRPr="00024150" w:rsidRDefault="00316704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География. Россия. 9 класс</w:t>
      </w:r>
    </w:p>
    <w:p w:rsidR="004C1B29" w:rsidRPr="00024150" w:rsidRDefault="004C1B29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68 часов, 2 часа в неделю</w:t>
      </w:r>
    </w:p>
    <w:p w:rsidR="00316704" w:rsidRPr="00024150" w:rsidRDefault="00316704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Регионы России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12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Понятия «район» и «районирование». Подходы к районированию. Вклад П.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Семенова-Тян-Шанского, Н.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Н.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Баранского в районирование России. Соотношение районов по населению, площади территории, условиям и степени хозяйственного освоения. Районирование и административно-территориальное деление. Крупные регионы России. Европейская Россия. Азиатская Россия.</w:t>
      </w:r>
      <w:r w:rsidRPr="00024150">
        <w:rPr>
          <w:rFonts w:ascii="Times New Roman" w:hAnsi="Times New Roman"/>
          <w:szCs w:val="24"/>
        </w:rPr>
        <w:t>  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Особенности природных регионов России. Восточно-Европейская и Западно-Сибирская ра</w:t>
      </w:r>
      <w:r w:rsidRPr="00024150">
        <w:rPr>
          <w:rFonts w:ascii="Times New Roman" w:hAnsi="Times New Roman"/>
          <w:szCs w:val="24"/>
          <w:lang w:val="ru-RU"/>
        </w:rPr>
        <w:t>в</w:t>
      </w:r>
      <w:r w:rsidRPr="00024150">
        <w:rPr>
          <w:rFonts w:ascii="Times New Roman" w:hAnsi="Times New Roman"/>
          <w:szCs w:val="24"/>
          <w:lang w:val="ru-RU"/>
        </w:rPr>
        <w:t>нины. Урал и горы Южной Сибири. Восточная и Северо-Восточная Сибирь. Северный Кавказ и Дальний Восток.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Экологическая ситуация в России. Виды экологических ситуаций. Экологические проблемы. Экологическая безопасность России.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lastRenderedPageBreak/>
        <w:t>Географическая исследовательская практика</w:t>
      </w:r>
      <w:r w:rsidRPr="00024150">
        <w:rPr>
          <w:rFonts w:ascii="Times New Roman" w:hAnsi="Times New Roman"/>
          <w:szCs w:val="24"/>
          <w:lang w:val="ru-RU"/>
        </w:rPr>
        <w:t xml:space="preserve"> 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— 1, 2 и 3). Готовимся к экзамену. Изучаем изображения Земли из Космоса. Анализируем проблему.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Выявление особенностей изображения Земли с помощью космических сни</w:t>
      </w:r>
      <w:r w:rsidRPr="00024150">
        <w:rPr>
          <w:rFonts w:ascii="Times New Roman" w:hAnsi="Times New Roman"/>
          <w:szCs w:val="24"/>
          <w:lang w:val="ru-RU"/>
        </w:rPr>
        <w:t>м</w:t>
      </w:r>
      <w:r w:rsidRPr="00024150">
        <w:rPr>
          <w:rFonts w:ascii="Times New Roman" w:hAnsi="Times New Roman"/>
          <w:szCs w:val="24"/>
          <w:lang w:val="ru-RU"/>
        </w:rPr>
        <w:t>ков и компьютерных программ.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экологической ситуации в различных регионах России на основе экологической карты, материалов периодической печати.</w:t>
      </w: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ЕВРОПЕЙСКАЯ РОССИЯ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32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i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1.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Центральная Россия</w:t>
      </w:r>
      <w:r w:rsidRPr="00024150">
        <w:rPr>
          <w:rFonts w:ascii="Times New Roman" w:hAnsi="Times New Roman"/>
          <w:b/>
          <w:i/>
          <w:szCs w:val="24"/>
          <w:lang w:val="ru-RU"/>
        </w:rPr>
        <w:t xml:space="preserve">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10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i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Пространство Центральной России. Состав территории. Своеобразие географического пол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жения. Особенности природы. Природные ресурсы. Крупнейшие реки.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Центральная Россия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историческое ядро Русского государства. Освоение территории и ст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менные проблемы и перспективы Центральной России.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Волго-Вятский район. Своеобразие района. Москва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столица России. Московская агломер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 xml:space="preserve">ция. Функции Москвы. Подмосковье. 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Центрально-Черноземный район. Особенности и проблемы. Специализация хозяйства.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4 и 5). 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ботаем с текстом. Готовимся к дискуссии.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Создание образа региона на основе текста и карт учебника, других источников информации.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2.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Северо-Запад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Природа района. Оценка природно-ресурсного потенциала. Этапы освоения территории. Древние города Северо-Запада. Великий Но</w:t>
      </w:r>
      <w:r w:rsidRPr="00024150">
        <w:rPr>
          <w:rFonts w:ascii="Times New Roman" w:hAnsi="Times New Roman"/>
          <w:szCs w:val="24"/>
          <w:lang w:val="ru-RU"/>
        </w:rPr>
        <w:t>в</w:t>
      </w:r>
      <w:r w:rsidRPr="00024150">
        <w:rPr>
          <w:rFonts w:ascii="Times New Roman" w:hAnsi="Times New Roman"/>
          <w:szCs w:val="24"/>
          <w:lang w:val="ru-RU"/>
        </w:rPr>
        <w:t>город. Отрасли специализации. Крупнейшие порты. Особенности сельской местности. Особенности географического положения Калининградской области. Анклав. Влияние природных условий и р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сурсов на развитие хозяйства области. Главные отрасли специализации. Проблемы и перспективы развития.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Санкт-Петербург. Особенности планировки и облика. Промышленность, наука, культура. Экологические проблемы города.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6). Создаем электронную презентацию «Санкт-Петербург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вторая столица России».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Подготовка сообщения «Санкт-Петербург в системе мировых культурных це</w:t>
      </w:r>
      <w:r w:rsidRPr="00024150">
        <w:rPr>
          <w:rFonts w:ascii="Times New Roman" w:hAnsi="Times New Roman"/>
          <w:szCs w:val="24"/>
          <w:lang w:val="ru-RU"/>
        </w:rPr>
        <w:t>н</w:t>
      </w:r>
      <w:r w:rsidRPr="00024150">
        <w:rPr>
          <w:rFonts w:ascii="Times New Roman" w:hAnsi="Times New Roman"/>
          <w:szCs w:val="24"/>
          <w:lang w:val="ru-RU"/>
        </w:rPr>
        <w:t>ностей».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3.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Европейский Север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Оценка природно-ресурсного потенци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ла.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Этапы освоения территории. Роль моря на разных этапах развития района. Население. Трад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ции и быт населения. Коренные жители. Крупные города. Архангельск, Мурманск, Вологда. Дер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вянная архитектура, художественные промыслы. Специализация района. Проблемы и перспективы развития Европейского Севера.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7). Соста</w:t>
      </w:r>
      <w:r w:rsidRPr="00024150">
        <w:rPr>
          <w:rFonts w:ascii="Times New Roman" w:hAnsi="Times New Roman"/>
          <w:szCs w:val="24"/>
          <w:lang w:val="ru-RU"/>
        </w:rPr>
        <w:t>в</w:t>
      </w:r>
      <w:r w:rsidRPr="00024150">
        <w:rPr>
          <w:rFonts w:ascii="Times New Roman" w:hAnsi="Times New Roman"/>
          <w:szCs w:val="24"/>
          <w:lang w:val="ru-RU"/>
        </w:rPr>
        <w:t>ляем карту.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 Оценка природно-ресурсного потенциала района на основе тематических карт. 2. Составление туристического маршрута по природным и историческим местам района.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4.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Северный Кавказ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Особенности природных условий и р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сурсов, их влияние на жизнь населения и развитие хозяйства. Высотная поясность. Выход к морям.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Этапы освоения территории. Густая населенность района. Этническая и религиозная пестрота Северного Кавказа. Быт, традиции, занятия населения. Крупные города: Ростов-на-Дону, Новоро</w:t>
      </w:r>
      <w:r w:rsidRPr="00024150">
        <w:rPr>
          <w:rFonts w:ascii="Times New Roman" w:hAnsi="Times New Roman"/>
          <w:szCs w:val="24"/>
          <w:lang w:val="ru-RU"/>
        </w:rPr>
        <w:t>с</w:t>
      </w:r>
      <w:r w:rsidRPr="00024150">
        <w:rPr>
          <w:rFonts w:ascii="Times New Roman" w:hAnsi="Times New Roman"/>
          <w:szCs w:val="24"/>
          <w:lang w:val="ru-RU"/>
        </w:rPr>
        <w:t>сийск.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lastRenderedPageBreak/>
        <w:t>Особенности современного хозяйства. АПК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8). Разраб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тываем проект.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природных условий и ресурсов Северного Кавказа на основе темат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ческих карт.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Составление прогноза перспектив развития рекреационного хозяйства.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5.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Поволжье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Природные условия и ресурсы. Волга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главная хозяйственная ось района.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Освоение территории и население. Этническое разнообразие и взаимодействие народов П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волжья. Крупные города. Волжские города-миллионеры.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Хозяйственное развитие района. Отрасли специализации. Экологические проблемы и пе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спективы развития Поволжья.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9). Гот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вимся к дискуссии «Экологические проблемы Поволжья».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6.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Урал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</w:t>
      </w:r>
      <w:r w:rsidRPr="00024150">
        <w:rPr>
          <w:rFonts w:ascii="Times New Roman" w:hAnsi="Times New Roman"/>
          <w:szCs w:val="24"/>
          <w:lang w:val="ru-RU"/>
        </w:rPr>
        <w:t>ы</w:t>
      </w:r>
      <w:r w:rsidRPr="00024150">
        <w:rPr>
          <w:rFonts w:ascii="Times New Roman" w:hAnsi="Times New Roman"/>
          <w:szCs w:val="24"/>
          <w:lang w:val="ru-RU"/>
        </w:rPr>
        <w:t>сотная поясность. Полезные ископаемые. Ильменский заповедник.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 xml:space="preserve">Этапы освоения территории и развития хозяйства Урала. Старейший горнопромышленный район России. Специализация района. Современное хозяйство Урала.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Население. Национальный состав. Быт и традиции народов Урала. Крупные города Урала: Екатеринбург, Пермь, Ижевск, Уфа, Челябинск.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10). Анал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зируем ситуацию «Специфика проблем Урала».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Сравнение природных условий, ресурсов и особенностей хозяйственного разв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тия западной и восточной частей Урала.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АЗИАТСКАЯ РОССИЯ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16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7.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Сибирь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7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Пространство Сибири. Состав территории. Географическое положение. Природные условия и ресурсы. Особенности речной сети. Многолетняя мерзлота.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Заселение и освоение территории. Население. Жизнь, быт и занятия населения. Коренные н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роды.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Роль транспорта в освоении территории. Транссибирская магистраль. Хозяйственное разв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тие. Отрасли специализации.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Западная Сибирь. Состав района. Главная топливная база России. Отрасли специализации З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падной Сибири. Заболоченность территории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одна из проблем района. Крупные города: Новос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 xml:space="preserve">бирск, Омск. Проблемы и перспективы развития.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Сравнение отраслей специализации Урала и Западной Сибири.</w:t>
      </w:r>
      <w:r w:rsidRPr="00024150">
        <w:rPr>
          <w:rFonts w:ascii="Times New Roman" w:hAnsi="Times New Roman"/>
          <w:szCs w:val="24"/>
          <w:lang w:val="ru-RU"/>
        </w:rPr>
        <w:br/>
      </w:r>
      <w:r w:rsidRPr="00024150">
        <w:rPr>
          <w:rFonts w:ascii="Times New Roman" w:hAnsi="Times New Roman"/>
          <w:szCs w:val="24"/>
        </w:rPr>
        <w:t>      </w:t>
      </w:r>
      <w:r w:rsidRPr="00024150">
        <w:rPr>
          <w:rFonts w:ascii="Times New Roman" w:hAnsi="Times New Roman"/>
          <w:szCs w:val="24"/>
          <w:lang w:val="ru-RU"/>
        </w:rPr>
        <w:t>Восточная Сибирь. Состав района. Отрасли специализации Восточной Сибири. Байкал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объект Всемирного природного наследия. Крупные города: Красноярск, Иркутск. Проблемы и перспективы развития района.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11). Разр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батываем проект «Путешествие по Транссибирской железной дороге».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Сравнение природных условий и ресурсов Западной и Восточной Сибири с целью выявления перспектив развития хозяйства (с использованием географических карт).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Создание (описание) образа Восточной Сибири на основе материала параграфа и дополнительной литературы.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8.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Дальний Восток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lastRenderedPageBreak/>
        <w:t>Уникальность географического положения. Состав и соседи района. Геологическая «мол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уникальный пр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родный комплекс. Охрана природы.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Освоение территории. Исследователи Дальнего Востока. Население. Коренные народы. Ос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 xml:space="preserve">бенности половозрастного состава населения.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Основные отрасли специализации. Значение морского транспорта. Портовое хозяйство. Кру</w:t>
      </w:r>
      <w:r w:rsidRPr="00024150">
        <w:rPr>
          <w:rFonts w:ascii="Times New Roman" w:hAnsi="Times New Roman"/>
          <w:szCs w:val="24"/>
          <w:lang w:val="ru-RU"/>
        </w:rPr>
        <w:t>п</w:t>
      </w:r>
      <w:r w:rsidRPr="00024150">
        <w:rPr>
          <w:rFonts w:ascii="Times New Roman" w:hAnsi="Times New Roman"/>
          <w:szCs w:val="24"/>
          <w:lang w:val="ru-RU"/>
        </w:rPr>
        <w:t>ные города Дальнего Востока. Проблемы и перспективы развития Дальнего Востока.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12). Разр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 xml:space="preserve">батываем проект «Развитие Дальнего Востока в первой половине </w:t>
      </w:r>
      <w:r w:rsidRPr="00024150">
        <w:rPr>
          <w:rFonts w:ascii="Times New Roman" w:hAnsi="Times New Roman"/>
          <w:szCs w:val="24"/>
        </w:rPr>
        <w:t>XXI</w:t>
      </w:r>
      <w:r w:rsidRPr="00024150">
        <w:rPr>
          <w:rFonts w:ascii="Times New Roman" w:hAnsi="Times New Roman"/>
          <w:szCs w:val="24"/>
          <w:lang w:val="ru-RU"/>
        </w:rPr>
        <w:t xml:space="preserve"> века»..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географического положения Дальнего Востока и его влияния на х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зяйство региона (с использованием географических карт).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Разработка и обоснование варианта пр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кладки новых железных дорог по Сибири и Дальнему Востоку.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Заключение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Соседи России. Место России в мире. Экономические, культурные, информационные, торг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Сфера влияния России. Геополитическое и экономическое влияние.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>Географическая исследовательская практика</w:t>
      </w:r>
      <w:r w:rsidRPr="00024150">
        <w:rPr>
          <w:rFonts w:ascii="Times New Roman" w:hAnsi="Times New Roman"/>
          <w:szCs w:val="24"/>
          <w:lang w:val="ru-RU"/>
        </w:rPr>
        <w:t xml:space="preserve"> 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— 13 и 14). Готовим реферат. Изучаем свой край. </w:t>
      </w: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u w:val="single"/>
          <w:lang w:val="ru-RU" w:eastAsia="ar-SA" w:bidi="ar-SA"/>
        </w:rPr>
      </w:pPr>
    </w:p>
    <w:p w:rsidR="00C5776E" w:rsidRPr="00024150" w:rsidRDefault="00C5776E" w:rsidP="00C5776E">
      <w:pPr>
        <w:spacing w:line="240" w:lineRule="atLeast"/>
        <w:ind w:left="709"/>
        <w:jc w:val="center"/>
        <w:rPr>
          <w:rFonts w:ascii="Times New Roman" w:hAnsi="Times New Roman"/>
          <w:b/>
          <w:lang w:val="ru-RU"/>
        </w:rPr>
      </w:pPr>
    </w:p>
    <w:p w:rsidR="001D1A2F" w:rsidRPr="00033A02" w:rsidRDefault="001D1A2F" w:rsidP="001D1A2F">
      <w:pPr>
        <w:spacing w:line="240" w:lineRule="atLeast"/>
        <w:ind w:left="142"/>
        <w:jc w:val="center"/>
        <w:rPr>
          <w:rFonts w:ascii="Times New Roman" w:hAnsi="Times New Roman"/>
          <w:b/>
          <w:lang w:val="ru-RU"/>
        </w:rPr>
      </w:pPr>
      <w:r w:rsidRPr="00033A02">
        <w:rPr>
          <w:rFonts w:ascii="Times New Roman" w:hAnsi="Times New Roman"/>
          <w:b/>
          <w:lang w:val="ru-RU"/>
        </w:rPr>
        <w:t>Учебно-методический комплекс: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  1.  А.И. Алексеев, В.В. Николина, С.И. Болысов и др. География. Россия. 8 класс: учебник  для о</w:t>
      </w:r>
      <w:r w:rsidRPr="00FE01E6">
        <w:rPr>
          <w:rFonts w:ascii="Times New Roman" w:hAnsi="Times New Roman"/>
          <w:lang w:val="ru-RU"/>
        </w:rPr>
        <w:t>б</w:t>
      </w:r>
      <w:r w:rsidRPr="00FE01E6">
        <w:rPr>
          <w:rFonts w:ascii="Times New Roman" w:hAnsi="Times New Roman"/>
          <w:lang w:val="ru-RU"/>
        </w:rPr>
        <w:t>щеобразовательных учреждений; 3-е издание, М.: Просвещение, 2011.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 2. География. Мой тренажер. 8 класс: пособие для учащихся общеобразоват. учреждений / В.В. Н</w:t>
      </w:r>
      <w:r w:rsidRPr="00FE01E6">
        <w:rPr>
          <w:rFonts w:ascii="Times New Roman" w:hAnsi="Times New Roman"/>
          <w:lang w:val="ru-RU"/>
        </w:rPr>
        <w:t>и</w:t>
      </w:r>
      <w:r w:rsidRPr="00FE01E6">
        <w:rPr>
          <w:rFonts w:ascii="Times New Roman" w:hAnsi="Times New Roman"/>
          <w:lang w:val="ru-RU"/>
        </w:rPr>
        <w:t>колина;  М.: Просвещение, 2011.</w:t>
      </w:r>
    </w:p>
    <w:p w:rsidR="001D1A2F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3. Географический атлас 8 класс. – М.: Дрофа, 2010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4. </w:t>
      </w:r>
      <w:r w:rsidRPr="00FE01E6">
        <w:rPr>
          <w:rFonts w:ascii="Times New Roman" w:hAnsi="Times New Roman"/>
          <w:lang w:val="ru-RU"/>
        </w:rPr>
        <w:t>География поурочные разработки. 8 класс : пособие для учителя / В.В. Николина. - М.: Просвещ</w:t>
      </w:r>
      <w:r w:rsidRPr="00FE01E6">
        <w:rPr>
          <w:rFonts w:ascii="Times New Roman" w:hAnsi="Times New Roman"/>
          <w:lang w:val="ru-RU"/>
        </w:rPr>
        <w:t>е</w:t>
      </w:r>
      <w:r w:rsidRPr="00FE01E6">
        <w:rPr>
          <w:rFonts w:ascii="Times New Roman" w:hAnsi="Times New Roman"/>
          <w:lang w:val="ru-RU"/>
        </w:rPr>
        <w:t>ние, 2009.</w:t>
      </w:r>
    </w:p>
    <w:p w:rsidR="001D1A2F" w:rsidRPr="00FE01E6" w:rsidRDefault="001D1A2F" w:rsidP="001D1A2F">
      <w:pPr>
        <w:rPr>
          <w:rFonts w:ascii="Times New Roman" w:eastAsia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lang w:val="ru-RU"/>
        </w:rPr>
        <w:t>5.</w:t>
      </w:r>
      <w:r w:rsidRPr="00FE01E6">
        <w:rPr>
          <w:rFonts w:ascii="Times New Roman" w:eastAsia="Times New Roman" w:hAnsi="Times New Roman"/>
          <w:color w:val="000000"/>
          <w:lang w:val="ru-RU" w:eastAsia="ru-RU" w:bidi="ar-SA"/>
        </w:rPr>
        <w:t>Электронное приложение к учебнику. География. 8 класс. (1 DVD)</w:t>
      </w:r>
    </w:p>
    <w:p w:rsidR="00341511" w:rsidRPr="00024150" w:rsidRDefault="00341511" w:rsidP="00C5776E">
      <w:pPr>
        <w:pStyle w:val="a7"/>
        <w:spacing w:line="240" w:lineRule="atLeast"/>
        <w:ind w:left="142"/>
        <w:jc w:val="both"/>
        <w:rPr>
          <w:rFonts w:ascii="Times New Roman" w:hAnsi="Times New Roman"/>
          <w:lang w:val="ru-RU"/>
        </w:rPr>
      </w:pPr>
    </w:p>
    <w:p w:rsidR="00C5776E" w:rsidRPr="00024150" w:rsidRDefault="00C5776E" w:rsidP="00C5776E">
      <w:pPr>
        <w:jc w:val="both"/>
        <w:rPr>
          <w:rFonts w:ascii="Times New Roman" w:hAnsi="Times New Roman"/>
          <w:b/>
          <w:lang w:val="ru-RU"/>
        </w:rPr>
      </w:pPr>
    </w:p>
    <w:p w:rsidR="00CE3CEF" w:rsidRPr="00024150" w:rsidRDefault="00CE3CEF" w:rsidP="00495DC7">
      <w:pPr>
        <w:spacing w:line="240" w:lineRule="atLeast"/>
        <w:ind w:left="567" w:firstLine="284"/>
        <w:contextualSpacing/>
        <w:jc w:val="both"/>
        <w:rPr>
          <w:rFonts w:ascii="Times New Roman" w:hAnsi="Times New Roman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Перечень обязательной географической номенклатуры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«Географическое положение»</w:t>
      </w:r>
      <w:r w:rsidRPr="00024150">
        <w:rPr>
          <w:rFonts w:ascii="Times New Roman" w:hAnsi="Times New Roman"/>
          <w:bCs/>
          <w:iCs/>
          <w:color w:val="FFFFFF"/>
          <w:lang w:val="ru-RU"/>
        </w:rPr>
        <w:t>России”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Страны: </w:t>
      </w:r>
      <w:r w:rsidRPr="00024150">
        <w:rPr>
          <w:rFonts w:ascii="Times New Roman" w:hAnsi="Times New Roman"/>
          <w:color w:val="000000"/>
          <w:lang w:val="ru-RU"/>
        </w:rPr>
        <w:t>Азербайджан, Белоруссия, Грузия, Казахстан, КНДР, Латвия, Литва, Монголия, Норв</w:t>
      </w:r>
      <w:r w:rsidRPr="00024150">
        <w:rPr>
          <w:rFonts w:ascii="Times New Roman" w:hAnsi="Times New Roman"/>
          <w:color w:val="000000"/>
          <w:lang w:val="ru-RU"/>
        </w:rPr>
        <w:t>е</w:t>
      </w:r>
      <w:r w:rsidRPr="00024150">
        <w:rPr>
          <w:rFonts w:ascii="Times New Roman" w:hAnsi="Times New Roman"/>
          <w:color w:val="000000"/>
          <w:lang w:val="ru-RU"/>
        </w:rPr>
        <w:t>гия, Польша, США, Украина, Эстония, Япония.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>Азовское, Балтийское, Баренцево, Белое, Берингово, Восточно-Сибирское, Карское, Лапт</w:t>
      </w:r>
      <w:r w:rsidRPr="00024150">
        <w:rPr>
          <w:rFonts w:ascii="Times New Roman" w:hAnsi="Times New Roman"/>
          <w:color w:val="000000"/>
          <w:lang w:val="ru-RU"/>
        </w:rPr>
        <w:t>е</w:t>
      </w:r>
      <w:r w:rsidRPr="00024150">
        <w:rPr>
          <w:rFonts w:ascii="Times New Roman" w:hAnsi="Times New Roman"/>
          <w:color w:val="000000"/>
          <w:lang w:val="ru-RU"/>
        </w:rPr>
        <w:t>вых, Охотское, Чёрное, Чукотское, Японское.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Берингов, Кунаширский, Лаперуза.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Озёра: </w:t>
      </w:r>
      <w:r w:rsidRPr="00024150">
        <w:rPr>
          <w:rFonts w:ascii="Times New Roman" w:hAnsi="Times New Roman"/>
          <w:color w:val="000000"/>
          <w:lang w:val="ru-RU"/>
        </w:rPr>
        <w:t>Каспийское море.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Земля Франца - Иосифа, Ратманова.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Таймыр, Чукотский.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Балтийская коса, мыс Дежнева, мыс Челюскин, мыс Флигели, остров Ратманова, район горы Базардюзю.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 «Рельеф, геологическое строение и полезные ископаемые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Восточно-Европейская (Русская), Западно-Сибирская, Кумо-Манычская впадина, Пр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>волжская возвышенность, Прикаспийская низменность, плато Путорана, Среднерусская возвыше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ность, Среднесибирское плоскогорье.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Алтай, Верхоянский хребет, Восточный Саян, Западный Саян, Кавказ ( Большой Кавказ ), Сихотэ-Алинь, Становой хребет, Уральские горы, хребет Черского, Чукотское нагорье.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lastRenderedPageBreak/>
        <w:t>Вершины:</w:t>
      </w:r>
      <w:r w:rsidRPr="00024150">
        <w:rPr>
          <w:rFonts w:ascii="Times New Roman" w:hAnsi="Times New Roman"/>
          <w:color w:val="000000"/>
          <w:lang w:val="ru-RU"/>
        </w:rPr>
        <w:t xml:space="preserve"> Белуха, Ключевская Сопка, Эльбрус.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Районы распространения полезных ископаемых: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Нефтегазоносные бассейны:</w:t>
      </w:r>
      <w:r w:rsidRPr="00024150">
        <w:rPr>
          <w:rFonts w:ascii="Times New Roman" w:hAnsi="Times New Roman"/>
          <w:color w:val="000000"/>
          <w:lang w:val="ru-RU"/>
        </w:rPr>
        <w:t>Баренцево-Печорский (Войвож, Вуктыл, Усинское, Ухта), Волго-Уральский (Астраханское, Оренбургское, Ромашкинское), Западно-Сибирский (Самотлор, Сургут, Уренгой, Ямбург).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Каменноугольные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Донецкий (Шахты), Кузнецкий (Кемерово, Новокузнецк), Ленский (Сангар), Печорский ( Воркута и Инта ), Тунгусский ( Норильск ), Южно-Якутский ( Нерюнгри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Буроугольные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Канско-Ачинский (Ирша-Бородинское, Назарово), Подмосковный (Щ</w:t>
      </w:r>
      <w:r w:rsidRPr="00024150">
        <w:rPr>
          <w:rFonts w:ascii="Times New Roman" w:hAnsi="Times New Roman"/>
          <w:color w:val="000000"/>
          <w:lang w:val="ru-RU"/>
        </w:rPr>
        <w:t>ё</w:t>
      </w:r>
      <w:r w:rsidRPr="00024150">
        <w:rPr>
          <w:rFonts w:ascii="Times New Roman" w:hAnsi="Times New Roman"/>
          <w:color w:val="000000"/>
          <w:lang w:val="ru-RU"/>
        </w:rPr>
        <w:t>кино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железных руд:</w:t>
      </w:r>
      <w:r w:rsidRPr="00024150">
        <w:rPr>
          <w:rFonts w:ascii="Times New Roman" w:hAnsi="Times New Roman"/>
          <w:color w:val="000000"/>
          <w:lang w:val="ru-RU"/>
        </w:rPr>
        <w:t xml:space="preserve"> Горная Шория (Таштагол), Карелия (Костомукша), КМА (М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>хайловское, Лебединское ), Приангарье ( Коршуновское ), Урал ( Качканар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алюминиевых руд:</w:t>
      </w:r>
      <w:r w:rsidRPr="00024150">
        <w:rPr>
          <w:rFonts w:ascii="Times New Roman" w:hAnsi="Times New Roman"/>
          <w:color w:val="000000"/>
          <w:lang w:val="ru-RU"/>
        </w:rPr>
        <w:t xml:space="preserve"> Кольский полуостров (Кировск), Ленинградская область (Бокситогорск ), Урал ( Сулея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медных руд:</w:t>
      </w:r>
      <w:r w:rsidRPr="00024150">
        <w:rPr>
          <w:rFonts w:ascii="Times New Roman" w:hAnsi="Times New Roman"/>
          <w:color w:val="000000"/>
          <w:lang w:val="ru-RU"/>
        </w:rPr>
        <w:t xml:space="preserve"> плато Путорана (Норильск), Урал (Карабаш, Медногорск, Сибай), Южная Сибирь (Удокан )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никелевых руд:</w:t>
      </w:r>
      <w:r w:rsidRPr="00024150">
        <w:rPr>
          <w:rFonts w:ascii="Times New Roman" w:hAnsi="Times New Roman"/>
          <w:color w:val="000000"/>
          <w:lang w:val="ru-RU"/>
        </w:rPr>
        <w:t xml:space="preserve"> Кольский полуостров (Никель), плато Путорана (Норильск ), Урал (Верхний Уфалей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оловянных руд:</w:t>
      </w:r>
      <w:r w:rsidRPr="00024150">
        <w:rPr>
          <w:rFonts w:ascii="Times New Roman" w:hAnsi="Times New Roman"/>
          <w:color w:val="000000"/>
          <w:lang w:val="ru-RU"/>
        </w:rPr>
        <w:t xml:space="preserve"> Северо-Восточная Сибирь (Депутатский, Эсэ-Хайя), Сихотэ-Алинь (Кавалерово ), Южная Сибирь ( Шерловая Гора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полиметаллических руд:</w:t>
      </w:r>
      <w:r w:rsidRPr="00024150">
        <w:rPr>
          <w:rFonts w:ascii="Times New Roman" w:hAnsi="Times New Roman"/>
          <w:color w:val="000000"/>
          <w:lang w:val="ru-RU"/>
        </w:rPr>
        <w:t xml:space="preserve"> Алтай (Орловское), Кавказ (Садон), Сихотэ-Алинь (Дальнегорск ), юга Сибири ( Салаир, Забайкалье )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золота:</w:t>
      </w:r>
      <w:r w:rsidRPr="00024150">
        <w:rPr>
          <w:rFonts w:ascii="Times New Roman" w:hAnsi="Times New Roman"/>
          <w:color w:val="000000"/>
          <w:lang w:val="ru-RU"/>
        </w:rPr>
        <w:t xml:space="preserve"> Северо-Восточная Сибирь (Дукат, Нежданинское, Усть-Нера), Южная Сибирь (Бодайбо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 фосфорного сырья: </w:t>
      </w:r>
      <w:r w:rsidRPr="00024150">
        <w:rPr>
          <w:rFonts w:ascii="Times New Roman" w:hAnsi="Times New Roman"/>
          <w:color w:val="000000"/>
          <w:lang w:val="ru-RU"/>
        </w:rPr>
        <w:t>Подмосковье (Воскресенск, Егорьевск), Кольский полуос</w:t>
      </w:r>
      <w:r w:rsidRPr="00024150">
        <w:rPr>
          <w:rFonts w:ascii="Times New Roman" w:hAnsi="Times New Roman"/>
          <w:color w:val="000000"/>
          <w:lang w:val="ru-RU"/>
        </w:rPr>
        <w:t>т</w:t>
      </w:r>
      <w:r w:rsidRPr="00024150">
        <w:rPr>
          <w:rFonts w:ascii="Times New Roman" w:hAnsi="Times New Roman"/>
          <w:color w:val="000000"/>
          <w:lang w:val="ru-RU"/>
        </w:rPr>
        <w:t>ров (Апатиты).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поваренной соли:</w:t>
      </w:r>
      <w:r w:rsidRPr="00024150">
        <w:rPr>
          <w:rFonts w:ascii="Times New Roman" w:hAnsi="Times New Roman"/>
          <w:color w:val="000000"/>
          <w:lang w:val="ru-RU"/>
        </w:rPr>
        <w:t xml:space="preserve"> Поволжье (Баскунчак ), юг Западной Сибири ( Бурла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калийной соли:</w:t>
      </w:r>
      <w:r w:rsidRPr="00024150">
        <w:rPr>
          <w:rFonts w:ascii="Times New Roman" w:hAnsi="Times New Roman"/>
          <w:color w:val="000000"/>
          <w:lang w:val="ru-RU"/>
        </w:rPr>
        <w:t xml:space="preserve"> Предуралье (Соликамск и Березники).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алмазов:</w:t>
      </w:r>
      <w:r w:rsidRPr="00024150">
        <w:rPr>
          <w:rFonts w:ascii="Times New Roman" w:hAnsi="Times New Roman"/>
          <w:color w:val="000000"/>
          <w:lang w:val="ru-RU"/>
        </w:rPr>
        <w:t xml:space="preserve"> Среднесибирское плоскогорье (Айхал, Мирный).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«Климат и климатические ресурсы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Оймякон, Верхоянск.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«Внутренние воды и водные ресурсы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Реки: </w:t>
      </w:r>
      <w:r w:rsidRPr="00024150">
        <w:rPr>
          <w:rFonts w:ascii="Times New Roman" w:hAnsi="Times New Roman"/>
          <w:color w:val="000000"/>
          <w:lang w:val="ru-RU"/>
        </w:rPr>
        <w:t>Алдан, Анадырь, Ангара, Амур, Волга, Вилюй, Дон, Енисей, Индигирка, Иртыш, Кама, Колыма, Лена, Москва, Обь, Ока, Печора, Северная Двина, Яна.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Байкал, Ладожское, Онежское, Таймыр, Ханка, Чудское.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Братское, Куйбышевское, Рыбинское.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Артезианские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Западно-Сибирский, Московский.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Каналы:</w:t>
      </w:r>
      <w:r w:rsidRPr="00024150">
        <w:rPr>
          <w:rFonts w:ascii="Times New Roman" w:hAnsi="Times New Roman"/>
          <w:color w:val="000000"/>
          <w:lang w:val="ru-RU"/>
        </w:rPr>
        <w:t xml:space="preserve"> Беломорско-Балтийский, Волго-Балтийский, Волго-Донской, имени Москвы.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 «Природные комплексы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>Астраханский, Баргузинский, Галичья Гора, Приокско-Террасный, Кандалакшский.</w:t>
      </w:r>
    </w:p>
    <w:p w:rsidR="003D5459" w:rsidRPr="00024150" w:rsidRDefault="003D5459" w:rsidP="00495DC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Состав УМК: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Учебник. География. 8 класс. Алексеев А.И., Николина В.В., Липкина Е.К. и др.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Электронное приложение к учебнику. География. 8 класс. (1 DVD)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Мой тренажёр. География. 8 класс. Николина В.В.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«Конструктор» текущего контроля. География. 8 класс. Гусева Е.Е.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Поурочные разработки. География. 8 класс. Николина В.В.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Проекты и творческие работы. География. 5-9 классы. Николина В.В., Липкина Е.К.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Рабочие программы. География. 5-9 классы. Предметная линия учебников «Полярная звезда». Николина В.В., Алексеев А.И., Липкина Е.К.</w:t>
      </w:r>
    </w:p>
    <w:p w:rsidR="00CE3CEF" w:rsidRPr="00024150" w:rsidRDefault="00CE3CEF" w:rsidP="00495DC7">
      <w:pPr>
        <w:spacing w:line="240" w:lineRule="atLeast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lastRenderedPageBreak/>
        <w:t>Тема: «Машиностроение»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Научные центры и технополисы: </w:t>
      </w:r>
      <w:r w:rsidRPr="00024150">
        <w:rPr>
          <w:rFonts w:ascii="Times New Roman" w:hAnsi="Times New Roman"/>
          <w:color w:val="000000"/>
          <w:lang w:val="ru-RU"/>
        </w:rPr>
        <w:t>Москва и города Подмосковья, Санкт-Петербург, Ростов-на-Дону, Екатеринбург, Новосибирск, Красноярск, Иркутск, Владивосток, Хабаровск,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трудоемкого машиностроения: </w:t>
      </w:r>
      <w:r w:rsidRPr="00024150">
        <w:rPr>
          <w:rFonts w:ascii="Times New Roman" w:hAnsi="Times New Roman"/>
          <w:color w:val="000000"/>
          <w:lang w:val="ru-RU"/>
        </w:rPr>
        <w:t>Санкт-Петербург, Москва, Воронеж, Нижний Новгород, Ярославль, Ульяновск, Саратов, Самара, Казань, Иркутск.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металлоемкого машиностроения: </w:t>
      </w:r>
      <w:r w:rsidRPr="00024150">
        <w:rPr>
          <w:rFonts w:ascii="Times New Roman" w:hAnsi="Times New Roman"/>
          <w:color w:val="000000"/>
          <w:lang w:val="ru-RU"/>
        </w:rPr>
        <w:t>Волгоград, Пермь, Нижний Тагил, Екатеринбург, Ижевск, Челябинск, Орск, Новосибирск, Барнаул, Красноярск.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Тема: «ТЭК»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Нефтегазоносные месторождения: </w:t>
      </w:r>
      <w:r w:rsidRPr="00024150">
        <w:rPr>
          <w:rFonts w:ascii="Times New Roman" w:hAnsi="Times New Roman"/>
          <w:color w:val="000000"/>
          <w:lang w:val="ru-RU"/>
        </w:rPr>
        <w:t>Самотлор, Уренгой, Ямбург, Астраханское.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Трубопроводы: </w:t>
      </w:r>
      <w:r w:rsidRPr="00024150">
        <w:rPr>
          <w:rFonts w:ascii="Times New Roman" w:hAnsi="Times New Roman"/>
          <w:color w:val="000000"/>
          <w:lang w:val="ru-RU"/>
        </w:rPr>
        <w:t>с Тюменской области на запад.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ТЭЦ: </w:t>
      </w:r>
      <w:r w:rsidRPr="00024150">
        <w:rPr>
          <w:rFonts w:ascii="Times New Roman" w:hAnsi="Times New Roman"/>
          <w:color w:val="000000"/>
          <w:lang w:val="ru-RU"/>
        </w:rPr>
        <w:t>Сургутская, Костромская, Рефтинская.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ГЭС: </w:t>
      </w:r>
      <w:r w:rsidRPr="00024150">
        <w:rPr>
          <w:rFonts w:ascii="Times New Roman" w:hAnsi="Times New Roman"/>
          <w:color w:val="000000"/>
          <w:lang w:val="ru-RU"/>
        </w:rPr>
        <w:t>Волжский каскад, Красноярская, Саянская, Братская, Усть-Илимская.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АЭС: </w:t>
      </w:r>
      <w:r w:rsidRPr="00024150">
        <w:rPr>
          <w:rFonts w:ascii="Times New Roman" w:hAnsi="Times New Roman"/>
          <w:color w:val="000000"/>
          <w:lang w:val="ru-RU"/>
        </w:rPr>
        <w:t>Нововоронежская, Ленинградская, Белоярская, Кольская.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ЕЭС: </w:t>
      </w:r>
      <w:r w:rsidRPr="00024150">
        <w:rPr>
          <w:rFonts w:ascii="Times New Roman" w:hAnsi="Times New Roman"/>
          <w:color w:val="000000"/>
          <w:lang w:val="ru-RU"/>
        </w:rPr>
        <w:t>Единая энергосистема.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«Комплекс конструкционных материалов и химических веществ»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черной металлургии: </w:t>
      </w:r>
      <w:r w:rsidRPr="00024150">
        <w:rPr>
          <w:rFonts w:ascii="Times New Roman" w:hAnsi="Times New Roman"/>
          <w:color w:val="000000"/>
          <w:lang w:val="ru-RU"/>
        </w:rPr>
        <w:t>Череповец, Липецк, Старый Оскол, Магнитогорск, Нижний Тагил, Челябинск, Новокузнецк.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цветной металлургии: </w:t>
      </w:r>
      <w:r w:rsidRPr="00024150">
        <w:rPr>
          <w:rFonts w:ascii="Times New Roman" w:hAnsi="Times New Roman"/>
          <w:color w:val="000000"/>
          <w:lang w:val="ru-RU"/>
        </w:rPr>
        <w:t>Мончегорск, Кандалакша, Волхов, Медногорск, Орск, Норильск, Братск, Красноярск, Новосибирск.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химико-лесного комплекса: </w:t>
      </w:r>
      <w:r w:rsidRPr="00024150">
        <w:rPr>
          <w:rFonts w:ascii="Times New Roman" w:hAnsi="Times New Roman"/>
          <w:color w:val="000000"/>
          <w:lang w:val="ru-RU"/>
        </w:rPr>
        <w:t>Архангельск, Сыктывкар, Соликамск-Березники, Уфимско-Салаватский, Самара, Усолье-Сибирское, Енисейск, Усть-Илимск, Братск, Комсомольск-на-Амуре.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«Инфраструктурный комплекс»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Порты: </w:t>
      </w:r>
      <w:r w:rsidRPr="00024150">
        <w:rPr>
          <w:rFonts w:ascii="Times New Roman" w:hAnsi="Times New Roman"/>
          <w:color w:val="000000"/>
          <w:lang w:val="ru-RU"/>
        </w:rPr>
        <w:t>Новороссийск, Астрахань, Калининград, Санкт-Петербург, Выборг, Архангельск, Му</w:t>
      </w:r>
      <w:r w:rsidRPr="00024150">
        <w:rPr>
          <w:rFonts w:ascii="Times New Roman" w:hAnsi="Times New Roman"/>
          <w:color w:val="000000"/>
          <w:lang w:val="ru-RU"/>
        </w:rPr>
        <w:t>р</w:t>
      </w:r>
      <w:r w:rsidRPr="00024150">
        <w:rPr>
          <w:rFonts w:ascii="Times New Roman" w:hAnsi="Times New Roman"/>
          <w:color w:val="000000"/>
          <w:lang w:val="ru-RU"/>
        </w:rPr>
        <w:t>манск, Дудинка, Тикси, Владивосток, Находка, Петропавловск-Камчатский.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Ж/Д магистрали: </w:t>
      </w:r>
      <w:r w:rsidRPr="00024150">
        <w:rPr>
          <w:rFonts w:ascii="Times New Roman" w:hAnsi="Times New Roman"/>
          <w:color w:val="000000"/>
          <w:lang w:val="ru-RU"/>
        </w:rPr>
        <w:t>Транссибирская, БАМ.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”Русская равнина”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Моря: </w:t>
      </w:r>
      <w:r w:rsidRPr="00024150">
        <w:rPr>
          <w:rFonts w:ascii="Times New Roman" w:hAnsi="Times New Roman"/>
          <w:color w:val="000000"/>
          <w:lang w:val="ru-RU"/>
        </w:rPr>
        <w:t>Азовское, Балтийское, Баренцево, Белое.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>Кандалакшский, Онежская губа, Финский.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Острова: </w:t>
      </w:r>
      <w:r w:rsidRPr="00024150">
        <w:rPr>
          <w:rFonts w:ascii="Times New Roman" w:hAnsi="Times New Roman"/>
          <w:color w:val="000000"/>
          <w:lang w:val="ru-RU"/>
        </w:rPr>
        <w:t>Вайгач, Валаам, Кижи, Колгуев, Соловецкие.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Канин, Кольский, Рыбачий.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Балтийская коса.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>Кумо-Манычская впадина, Мещёрская низина, Окско-Донская, Печорская низменность, Приволжская возвышенность, Прикаспийская низменность, Северные Увалы, Среднерусская возв</w:t>
      </w:r>
      <w:r w:rsidRPr="00024150">
        <w:rPr>
          <w:rFonts w:ascii="Times New Roman" w:hAnsi="Times New Roman"/>
          <w:color w:val="000000"/>
          <w:lang w:val="ru-RU"/>
        </w:rPr>
        <w:t>ы</w:t>
      </w:r>
      <w:r w:rsidRPr="00024150">
        <w:rPr>
          <w:rFonts w:ascii="Times New Roman" w:hAnsi="Times New Roman"/>
          <w:color w:val="000000"/>
          <w:lang w:val="ru-RU"/>
        </w:rPr>
        <w:t>шенность, Тиманский  кряж.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Хибины.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>Волга, Вятка, Дон, Кама, Мезень, Нева, Ока, Онега, Печора,Северная Двина,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Баскунчак, Ильмень, Имандра, Каспийское море, Ладожское, Онежское, Псковское, Чу</w:t>
      </w:r>
      <w:r w:rsidRPr="00024150">
        <w:rPr>
          <w:rFonts w:ascii="Times New Roman" w:hAnsi="Times New Roman"/>
          <w:color w:val="000000"/>
          <w:lang w:val="ru-RU"/>
        </w:rPr>
        <w:t>д</w:t>
      </w:r>
      <w:r w:rsidRPr="00024150">
        <w:rPr>
          <w:rFonts w:ascii="Times New Roman" w:hAnsi="Times New Roman"/>
          <w:color w:val="000000"/>
          <w:lang w:val="ru-RU"/>
        </w:rPr>
        <w:t>ское, Эльтон.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Волгоградское, Куйбышевское, Рыбинское, Цимлянское.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Каналы: </w:t>
      </w:r>
      <w:r w:rsidRPr="00024150">
        <w:rPr>
          <w:rFonts w:ascii="Times New Roman" w:hAnsi="Times New Roman"/>
          <w:color w:val="000000"/>
          <w:lang w:val="ru-RU"/>
        </w:rPr>
        <w:t>Беломоро-Балтийский, Волго-Балтийский, Волго-Донской, имени Москвы.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>Астраханский, Дарвинский, Кандалакшский, Лапландский, Приокско-Террасный, Самарская Лука.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Месторождения: </w:t>
      </w:r>
      <w:r w:rsidRPr="00024150">
        <w:rPr>
          <w:rFonts w:ascii="Times New Roman" w:hAnsi="Times New Roman"/>
          <w:color w:val="000000"/>
          <w:lang w:val="ru-RU"/>
        </w:rPr>
        <w:t>Печерский каменноугольный бассейн, Подмосковный буроугольный бассейн, КМА, апатиты, руды черных и цветных металлов Кольского полуострова и Карелии, Соли Баску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чак.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Мурманск, Архангельск, Мончегорск, Кандалакша, Череповец, Воркута, Москва, Пущ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>но, Дубна, Троицк, Санкт-Петербург, Великий Новгород, Псков, Нижний Новгород, Владимир, К</w:t>
      </w:r>
      <w:r w:rsidRPr="00024150">
        <w:rPr>
          <w:rFonts w:ascii="Times New Roman" w:hAnsi="Times New Roman"/>
          <w:color w:val="000000"/>
          <w:lang w:val="ru-RU"/>
        </w:rPr>
        <w:t>а</w:t>
      </w:r>
      <w:r w:rsidRPr="00024150">
        <w:rPr>
          <w:rFonts w:ascii="Times New Roman" w:hAnsi="Times New Roman"/>
          <w:color w:val="000000"/>
          <w:lang w:val="ru-RU"/>
        </w:rPr>
        <w:t>лининград, Ярославль, Воронеж, Липецк, Казань, Пенза, Самара, Ульяновск, Саратов, Волоград, А</w:t>
      </w:r>
      <w:r w:rsidRPr="00024150">
        <w:rPr>
          <w:rFonts w:ascii="Times New Roman" w:hAnsi="Times New Roman"/>
          <w:color w:val="000000"/>
          <w:lang w:val="ru-RU"/>
        </w:rPr>
        <w:t>с</w:t>
      </w:r>
      <w:r w:rsidRPr="00024150">
        <w:rPr>
          <w:rFonts w:ascii="Times New Roman" w:hAnsi="Times New Roman"/>
          <w:color w:val="000000"/>
          <w:lang w:val="ru-RU"/>
        </w:rPr>
        <w:t>трахань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ЭС: </w:t>
      </w:r>
      <w:r w:rsidRPr="00024150">
        <w:rPr>
          <w:rFonts w:ascii="Times New Roman" w:hAnsi="Times New Roman"/>
          <w:color w:val="000000"/>
          <w:lang w:val="ru-RU"/>
        </w:rPr>
        <w:t>Кислогубская ПЭС, Кольская АЭС.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color w:val="000000"/>
        </w:rPr>
        <w:lastRenderedPageBreak/>
        <w:t> 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«Кавказ»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Азовское, Чёрное.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Таганрогский.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Керченский.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Таманский.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район горы Базардюзю.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>Кумо-Манычская впадина, Прикубанская низменность, Ставропольская возвыше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ность, Терско-Кумская низменность.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Большой Кавказ.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Казбек, Эльбрус.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Дон, Кубань, Кума, Терек.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Каспийское море, Маныч-Гудило.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Каналы:</w:t>
      </w:r>
      <w:r w:rsidRPr="00024150">
        <w:rPr>
          <w:rFonts w:ascii="Times New Roman" w:hAnsi="Times New Roman"/>
          <w:color w:val="000000"/>
          <w:lang w:val="ru-RU"/>
        </w:rPr>
        <w:t xml:space="preserve"> Ставропольский.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Тебердинский.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Месторождения: </w:t>
      </w:r>
      <w:r w:rsidRPr="00024150">
        <w:rPr>
          <w:rFonts w:ascii="Times New Roman" w:hAnsi="Times New Roman"/>
          <w:color w:val="000000"/>
          <w:lang w:val="ru-RU"/>
        </w:rPr>
        <w:t>цветные металлы Большого Кавказа.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Ростов-на-Дону, Новороссийск, Ставрополь, Краснодар, Сочи, Анапа, Туапсе, Пят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>горск, Ессентуки, Кисловодск, Теберда.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”Урал”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Горы: </w:t>
      </w:r>
      <w:r w:rsidRPr="00024150">
        <w:rPr>
          <w:rFonts w:ascii="Times New Roman" w:hAnsi="Times New Roman"/>
          <w:color w:val="000000"/>
          <w:lang w:val="ru-RU"/>
        </w:rPr>
        <w:t>Пай-Хой, Полярный Урал, Приполярный Урал, Северный Урал, Средний Урал, Южный Урал.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Вершины:</w:t>
      </w:r>
      <w:r w:rsidRPr="00024150">
        <w:rPr>
          <w:rFonts w:ascii="Times New Roman" w:hAnsi="Times New Roman"/>
          <w:color w:val="000000"/>
          <w:lang w:val="ru-RU"/>
        </w:rPr>
        <w:t>Магнитная, Качканар, Народная, Ямантау.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Белая, Исеть, Северная Сосьва, Тура, Чусовая, Урал.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Башкирский, Ильменский, Печоро-Илычский.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Екатеринбург, Челябинск, Уфа, Пермь, Оренбург, Магнитогорск, Соликамск, Березники, Краснотурьинск, Салават, Орск, Медногорск, Златоуст, Миасс, Соль-Илецк.</w:t>
      </w:r>
    </w:p>
    <w:p w:rsidR="00CE3CEF" w:rsidRPr="00024150" w:rsidRDefault="00CE3CEF" w:rsidP="00495DC7">
      <w:pPr>
        <w:spacing w:line="240" w:lineRule="atLeast"/>
        <w:ind w:firstLine="403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”Западная Сибирь”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Карское.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>Байдарацкая губа, Енисейский, Обская губа.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Белый.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Полуострова: </w:t>
      </w:r>
      <w:r w:rsidRPr="00024150">
        <w:rPr>
          <w:rFonts w:ascii="Times New Roman" w:hAnsi="Times New Roman"/>
          <w:color w:val="000000"/>
          <w:lang w:val="ru-RU"/>
        </w:rPr>
        <w:t>Гыданский, Ямал.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Барабинская низменность, Васюганская, Ишимская, Сибирские Увалы.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Иртыш, Ишим, Обь, Пур, Таз, Тобол.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>Кулундинское, Чаны.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Заповедники: </w:t>
      </w:r>
      <w:r w:rsidRPr="00024150">
        <w:rPr>
          <w:rFonts w:ascii="Times New Roman" w:hAnsi="Times New Roman"/>
          <w:color w:val="000000"/>
          <w:lang w:val="ru-RU"/>
        </w:rPr>
        <w:t>Гыданский, Юганский.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«Средняя и Северо-Восточная Сибирь»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Моря: </w:t>
      </w:r>
      <w:r w:rsidRPr="00024150">
        <w:rPr>
          <w:rFonts w:ascii="Times New Roman" w:hAnsi="Times New Roman"/>
          <w:color w:val="000000"/>
          <w:lang w:val="ru-RU"/>
        </w:rPr>
        <w:t>Восточно-Сибирское, Карское, Лаптевых.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Енисейский, Хатангский.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Проливы: </w:t>
      </w:r>
      <w:r w:rsidRPr="00024150">
        <w:rPr>
          <w:rFonts w:ascii="Times New Roman" w:hAnsi="Times New Roman"/>
          <w:color w:val="000000"/>
          <w:lang w:val="ru-RU"/>
        </w:rPr>
        <w:t>Вилькицкого, Дмитрия Лаптева.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>Новосибирские остова, Северная Земля.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мыс Челюскин.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Колымская низменность, плато Путорана, Приленское плато, Северо-Сибирская ни</w:t>
      </w:r>
      <w:r w:rsidRPr="00024150">
        <w:rPr>
          <w:rFonts w:ascii="Times New Roman" w:hAnsi="Times New Roman"/>
          <w:color w:val="000000"/>
          <w:lang w:val="ru-RU"/>
        </w:rPr>
        <w:t>з</w:t>
      </w:r>
      <w:r w:rsidRPr="00024150">
        <w:rPr>
          <w:rFonts w:ascii="Times New Roman" w:hAnsi="Times New Roman"/>
          <w:color w:val="000000"/>
          <w:lang w:val="ru-RU"/>
        </w:rPr>
        <w:t>менность, Среднесибирское плоскогорье, Центрально-Якутская, Яно-Индигирская низменность.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Ангарский кряж, Бырранга, Верхоянский хребет, Енисейский кряж, Оймяконское нагорье, хребет Черского.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Победа.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>Алдан, Ангара, Вилюй, Енисей, Индигирка, Колыма, Лена, Нижняя Тунгуска, Оленёк, По</w:t>
      </w:r>
      <w:r w:rsidRPr="00024150">
        <w:rPr>
          <w:rFonts w:ascii="Times New Roman" w:hAnsi="Times New Roman"/>
          <w:color w:val="000000"/>
          <w:lang w:val="ru-RU"/>
        </w:rPr>
        <w:t>д</w:t>
      </w:r>
      <w:r w:rsidRPr="00024150">
        <w:rPr>
          <w:rFonts w:ascii="Times New Roman" w:hAnsi="Times New Roman"/>
          <w:color w:val="000000"/>
          <w:lang w:val="ru-RU"/>
        </w:rPr>
        <w:t>каменная Тунгуска, Хатанга, Яна.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lastRenderedPageBreak/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Вилюйское.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Арктический, Таймырский, Усть-Ленский.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«Горы Южной Сибири»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Равнины: </w:t>
      </w:r>
      <w:r w:rsidRPr="00024150">
        <w:rPr>
          <w:rFonts w:ascii="Times New Roman" w:hAnsi="Times New Roman"/>
          <w:color w:val="000000"/>
          <w:lang w:val="ru-RU"/>
        </w:rPr>
        <w:t>Витимское плоскогорье.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>Алданское нагорье, Алтай, Восточный Саян, Западный Саян, Кузнецкий Алатау, Салаи</w:t>
      </w:r>
      <w:r w:rsidRPr="00024150">
        <w:rPr>
          <w:rFonts w:ascii="Times New Roman" w:hAnsi="Times New Roman"/>
          <w:color w:val="000000"/>
          <w:lang w:val="ru-RU"/>
        </w:rPr>
        <w:t>р</w:t>
      </w:r>
      <w:r w:rsidRPr="00024150">
        <w:rPr>
          <w:rFonts w:ascii="Times New Roman" w:hAnsi="Times New Roman"/>
          <w:color w:val="000000"/>
          <w:lang w:val="ru-RU"/>
        </w:rPr>
        <w:t>ский кряж, Становое нагорье, Яблоновый хребет.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Вершины:</w:t>
      </w:r>
      <w:r w:rsidRPr="00024150">
        <w:rPr>
          <w:rFonts w:ascii="Times New Roman" w:hAnsi="Times New Roman"/>
          <w:color w:val="000000"/>
          <w:lang w:val="ru-RU"/>
        </w:rPr>
        <w:t xml:space="preserve"> Белуха.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Реки: </w:t>
      </w:r>
      <w:r w:rsidRPr="00024150">
        <w:rPr>
          <w:rFonts w:ascii="Times New Roman" w:hAnsi="Times New Roman"/>
          <w:color w:val="000000"/>
          <w:lang w:val="ru-RU"/>
        </w:rPr>
        <w:t>Ангара,Аргунь, Бия, Катунь, Обь, Селенга, Шилка.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Байкал, Телецкое.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Братское, Красноярское.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Алтайский, Баргузинский.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«Дальний Восток»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Берингово, Охотское, Чукотское, Японское.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Анадырский, Пенжинская губа, Шелихова.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Берингов, Кунаширский, Лаперуза, Лонга, Петра Великого, Татарский.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Врангеля, Командорские, Курильские, Сахалин.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Полуострова: </w:t>
      </w:r>
      <w:r w:rsidRPr="00024150">
        <w:rPr>
          <w:rFonts w:ascii="Times New Roman" w:hAnsi="Times New Roman"/>
          <w:color w:val="000000"/>
          <w:lang w:val="ru-RU"/>
        </w:rPr>
        <w:t>Камчатка, Чукотский.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мыс Дежнева, остров Ратманова.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>Зейско-Бурейская, Среднеамурская низменность.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Горы: </w:t>
      </w:r>
      <w:r w:rsidRPr="00024150">
        <w:rPr>
          <w:rFonts w:ascii="Times New Roman" w:hAnsi="Times New Roman"/>
          <w:color w:val="000000"/>
          <w:lang w:val="ru-RU"/>
        </w:rPr>
        <w:t>Джугджур, Колымское нагорье, Сихотэ-Алинь, Чукотское нагорье.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Авачинская Сопка, Ключевская Сопка.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Амур, Анадырь, Зея, Камчатка, Уссури.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>Ханка.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>Зейское.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Кедровая Падь, Кроноцкий, ”Остров Врангеля”.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</w:rPr>
        <w:t> 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Сибирь и Дальний Восток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Месторождения: </w:t>
      </w:r>
      <w:r w:rsidRPr="00024150">
        <w:rPr>
          <w:rFonts w:ascii="Times New Roman" w:hAnsi="Times New Roman"/>
          <w:color w:val="000000"/>
          <w:lang w:val="ru-RU"/>
        </w:rPr>
        <w:t>Западно-Сибирский нефтегазоносный бассейн, Кузнецкий каменноугольный бассейн, железные руды Горной Шории, цветные и редкие металлы Рудного Алтая, Тунгусский, Таймырский, Минусинский, Улуг-Хемский, Южно-Якутский каменноугольные бассейны, железные руды Хакасии, Забайкалья, Удоканское месторождение меди, цветные и редкие металлы Путорана и гор Забайкалья, Ленский, Зыранский, Нижнезейский буро– и каменноугольные бассейны, Охотский нефтегазоносный бассейн, цветные металлы Северо-Востока Сибири, золотые прииски Алдана и Б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>дайбо, Сихотэ-Алинь.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Новосибирск, Омск, Томск, Тюмень, Сургут, Нижневартовск, Кемерово, Новокузнецк, Горно-Алтайск, Барнаул, Диксон, Дудинка, Норильск, Хатанга, Красноярск, Минусинск, Иркутск, Улан-Удэ, Чита, Усть-Илимск, Братск, Ангарск, Тикси, Мирный, Якутск, Верхоянск, Анадырь, М</w:t>
      </w:r>
      <w:r w:rsidRPr="00024150">
        <w:rPr>
          <w:rFonts w:ascii="Times New Roman" w:hAnsi="Times New Roman"/>
          <w:color w:val="000000"/>
          <w:lang w:val="ru-RU"/>
        </w:rPr>
        <w:t>а</w:t>
      </w:r>
      <w:r w:rsidRPr="00024150">
        <w:rPr>
          <w:rFonts w:ascii="Times New Roman" w:hAnsi="Times New Roman"/>
          <w:color w:val="000000"/>
          <w:lang w:val="ru-RU"/>
        </w:rPr>
        <w:t>гадан, Благовещенск, Комсомольск-на-Амуре, Петропавловск-Камчатский, Южно-Сахалинск, Вл</w:t>
      </w:r>
      <w:r w:rsidRPr="00024150">
        <w:rPr>
          <w:rFonts w:ascii="Times New Roman" w:hAnsi="Times New Roman"/>
          <w:color w:val="000000"/>
          <w:lang w:val="ru-RU"/>
        </w:rPr>
        <w:t>а</w:t>
      </w:r>
      <w:r w:rsidRPr="00024150">
        <w:rPr>
          <w:rFonts w:ascii="Times New Roman" w:hAnsi="Times New Roman"/>
          <w:color w:val="000000"/>
          <w:lang w:val="ru-RU"/>
        </w:rPr>
        <w:t>дивосток, Хабаровск, Уссурийск.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ЭС: </w:t>
      </w:r>
      <w:r w:rsidRPr="00024150">
        <w:rPr>
          <w:rFonts w:ascii="Times New Roman" w:hAnsi="Times New Roman"/>
          <w:color w:val="000000"/>
          <w:lang w:val="ru-RU"/>
        </w:rPr>
        <w:t>Сургутская ТЭЦ.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Технополисы: </w:t>
      </w:r>
      <w:r w:rsidRPr="00024150">
        <w:rPr>
          <w:rFonts w:ascii="Times New Roman" w:hAnsi="Times New Roman"/>
          <w:color w:val="000000"/>
          <w:lang w:val="ru-RU"/>
        </w:rPr>
        <w:t>Томск, Новосибирск, Омск.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Нефтяные концерны: </w:t>
      </w:r>
      <w:r w:rsidRPr="00024150">
        <w:rPr>
          <w:rFonts w:ascii="Times New Roman" w:hAnsi="Times New Roman"/>
          <w:color w:val="000000"/>
          <w:lang w:val="ru-RU"/>
        </w:rPr>
        <w:t>«Лукойл», «ЮКОС», «Сургутнефтегаз».</w:t>
      </w:r>
    </w:p>
    <w:p w:rsidR="00CE3CEF" w:rsidRPr="00024150" w:rsidRDefault="00CE3CEF" w:rsidP="00495DC7">
      <w:pPr>
        <w:spacing w:line="240" w:lineRule="atLeast"/>
        <w:jc w:val="both"/>
        <w:rPr>
          <w:rFonts w:ascii="Times New Roman" w:hAnsi="Times New Roman"/>
          <w:b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Железнодорожные магистрали: </w:t>
      </w:r>
      <w:r w:rsidRPr="00024150">
        <w:rPr>
          <w:rFonts w:ascii="Times New Roman" w:hAnsi="Times New Roman"/>
          <w:color w:val="000000"/>
          <w:lang w:val="ru-RU"/>
        </w:rPr>
        <w:t>Транссибирская, БАМ (Большая и Малая), Амуро</w:t>
      </w:r>
    </w:p>
    <w:p w:rsidR="00E772F3" w:rsidRPr="00024150" w:rsidRDefault="00E772F3" w:rsidP="00495DC7">
      <w:pPr>
        <w:tabs>
          <w:tab w:val="left" w:pos="9638"/>
        </w:tabs>
        <w:spacing w:line="240" w:lineRule="atLeast"/>
        <w:jc w:val="both"/>
        <w:rPr>
          <w:rFonts w:ascii="Times New Roman" w:eastAsia="Times New Roman" w:hAnsi="Times New Roman"/>
          <w:b/>
          <w:lang w:val="ru-RU"/>
        </w:rPr>
      </w:pPr>
      <w:r w:rsidRPr="00024150">
        <w:rPr>
          <w:rFonts w:ascii="Times New Roman" w:eastAsia="Times New Roman" w:hAnsi="Times New Roman"/>
          <w:color w:val="333333"/>
        </w:rPr>
        <w:t> </w:t>
      </w:r>
      <w:r w:rsidRPr="00024150">
        <w:rPr>
          <w:rFonts w:ascii="Times New Roman" w:eastAsia="Times New Roman" w:hAnsi="Times New Roman"/>
          <w:b/>
          <w:lang w:val="ru-RU"/>
        </w:rPr>
        <w:t>Учебно-тематический план</w:t>
      </w:r>
    </w:p>
    <w:p w:rsidR="00E772F3" w:rsidRPr="00024150" w:rsidRDefault="00E772F3" w:rsidP="00DC3E5B">
      <w:pPr>
        <w:tabs>
          <w:tab w:val="left" w:pos="9638"/>
        </w:tabs>
        <w:ind w:left="720"/>
        <w:rPr>
          <w:rFonts w:ascii="Times New Roman" w:eastAsia="Times New Roman" w:hAnsi="Times New Roman"/>
          <w:b/>
          <w:lang w:val="ru-RU"/>
        </w:rPr>
      </w:pPr>
      <w:r w:rsidRPr="00024150">
        <w:rPr>
          <w:rFonts w:ascii="Times New Roman" w:eastAsia="Times New Roman" w:hAnsi="Times New Roman"/>
          <w:b/>
          <w:lang w:val="ru-RU"/>
        </w:rPr>
        <w:t>География. Россия. 8 класс «Полярная звезда»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3"/>
        <w:gridCol w:w="2961"/>
        <w:gridCol w:w="1417"/>
        <w:gridCol w:w="1891"/>
        <w:gridCol w:w="2504"/>
      </w:tblGrid>
      <w:tr w:rsidR="00E772F3" w:rsidRPr="006C08FF" w:rsidTr="00881FAE">
        <w:trPr>
          <w:trHeight w:val="741"/>
        </w:trPr>
        <w:tc>
          <w:tcPr>
            <w:tcW w:w="833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 xml:space="preserve">№ </w:t>
            </w:r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2961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Наименованиеразделов и тем</w:t>
            </w:r>
          </w:p>
        </w:tc>
        <w:tc>
          <w:tcPr>
            <w:tcW w:w="1417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Всего</w:t>
            </w:r>
          </w:p>
          <w:p w:rsidR="00E772F3" w:rsidRPr="00024150" w:rsidRDefault="00881FAE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Ч</w:t>
            </w:r>
            <w:r w:rsidR="00E772F3" w:rsidRPr="00024150">
              <w:rPr>
                <w:rFonts w:ascii="Times New Roman" w:eastAsia="Times New Roman" w:hAnsi="Times New Roman"/>
              </w:rPr>
              <w:t>асов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Практические</w:t>
            </w:r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работы</w:t>
            </w:r>
          </w:p>
        </w:tc>
        <w:tc>
          <w:tcPr>
            <w:tcW w:w="2504" w:type="dxa"/>
          </w:tcPr>
          <w:p w:rsidR="00E772F3" w:rsidRPr="00AF4365" w:rsidRDefault="00881FAE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Тесты</w:t>
            </w:r>
          </w:p>
        </w:tc>
      </w:tr>
      <w:tr w:rsidR="00F838C6" w:rsidRPr="00024150" w:rsidTr="00881FAE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Регионы России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  <w:r w:rsidR="00DC3E5B"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504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881FAE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Европеская часть 32 ч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4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F838C6" w:rsidRPr="00024150" w:rsidTr="00881FAE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Центральная Россия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1891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504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881FAE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lastRenderedPageBreak/>
              <w:t>3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Европейский Север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6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504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E772F3" w:rsidRPr="00024150" w:rsidTr="00881FAE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96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Северо-Запад</w:t>
            </w:r>
          </w:p>
        </w:tc>
        <w:tc>
          <w:tcPr>
            <w:tcW w:w="1417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4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E772F3" w:rsidRPr="00024150" w:rsidTr="00881FAE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96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Северный Кавказ</w:t>
            </w:r>
          </w:p>
        </w:tc>
        <w:tc>
          <w:tcPr>
            <w:tcW w:w="1417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504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E772F3" w:rsidRPr="00024150" w:rsidTr="00881FAE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961" w:type="dxa"/>
            <w:vAlign w:val="center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Поволжье</w:t>
            </w:r>
          </w:p>
        </w:tc>
        <w:tc>
          <w:tcPr>
            <w:tcW w:w="1417" w:type="dxa"/>
          </w:tcPr>
          <w:p w:rsidR="00E772F3" w:rsidRPr="00024150" w:rsidRDefault="00024150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4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F838C6" w:rsidRPr="00024150" w:rsidTr="00881FAE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Урал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4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881FAE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Азиатская часть  16 ч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4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F838C6" w:rsidRPr="00024150" w:rsidTr="00881FAE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Сибирь</w:t>
            </w:r>
          </w:p>
        </w:tc>
        <w:tc>
          <w:tcPr>
            <w:tcW w:w="1417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4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E772F3" w:rsidRPr="00024150" w:rsidTr="00881FAE">
        <w:tc>
          <w:tcPr>
            <w:tcW w:w="833" w:type="dxa"/>
            <w:vAlign w:val="center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2961" w:type="dxa"/>
            <w:vAlign w:val="center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Дальний Восток</w:t>
            </w:r>
          </w:p>
        </w:tc>
        <w:tc>
          <w:tcPr>
            <w:tcW w:w="1417" w:type="dxa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4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DC3E5B" w:rsidRPr="00024150" w:rsidTr="00881FAE">
        <w:tc>
          <w:tcPr>
            <w:tcW w:w="833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10</w:t>
            </w:r>
          </w:p>
        </w:tc>
        <w:tc>
          <w:tcPr>
            <w:tcW w:w="2961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Заключение</w:t>
            </w:r>
          </w:p>
        </w:tc>
        <w:tc>
          <w:tcPr>
            <w:tcW w:w="1417" w:type="dxa"/>
          </w:tcPr>
          <w:p w:rsidR="00DC3E5B" w:rsidRPr="00024150" w:rsidRDefault="00775348" w:rsidP="00DC3E5B">
            <w:pPr>
              <w:rPr>
                <w:rFonts w:ascii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891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4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DC3E5B" w:rsidRPr="00024150" w:rsidTr="00881FAE">
        <w:tc>
          <w:tcPr>
            <w:tcW w:w="833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11</w:t>
            </w:r>
          </w:p>
        </w:tc>
        <w:tc>
          <w:tcPr>
            <w:tcW w:w="2961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Повторение</w:t>
            </w:r>
          </w:p>
        </w:tc>
        <w:tc>
          <w:tcPr>
            <w:tcW w:w="1417" w:type="dxa"/>
          </w:tcPr>
          <w:p w:rsidR="00DC3E5B" w:rsidRPr="00024150" w:rsidRDefault="00024150" w:rsidP="00DC3E5B">
            <w:pPr>
              <w:rPr>
                <w:rFonts w:ascii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4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E772F3" w:rsidRPr="00024150" w:rsidTr="00881FAE">
        <w:trPr>
          <w:trHeight w:val="154"/>
        </w:trPr>
        <w:tc>
          <w:tcPr>
            <w:tcW w:w="833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961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1417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1891" w:type="dxa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504" w:type="dxa"/>
          </w:tcPr>
          <w:p w:rsidR="00E772F3" w:rsidRPr="00024150" w:rsidRDefault="00024150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</w:tr>
    </w:tbl>
    <w:p w:rsidR="00E772F3" w:rsidRPr="00024150" w:rsidRDefault="00E772F3" w:rsidP="00DC3E5B">
      <w:pPr>
        <w:rPr>
          <w:rFonts w:ascii="Times New Roman" w:eastAsia="Times New Roman" w:hAnsi="Times New Roman"/>
        </w:rPr>
      </w:pPr>
    </w:p>
    <w:p w:rsidR="00D17037" w:rsidRPr="00024150" w:rsidRDefault="00D17037" w:rsidP="00D17037">
      <w:pPr>
        <w:spacing w:after="200" w:line="276" w:lineRule="auto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C5776E">
      <w:pPr>
        <w:spacing w:line="240" w:lineRule="atLeast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972ECF">
      <w:pPr>
        <w:spacing w:line="240" w:lineRule="atLeast"/>
        <w:rPr>
          <w:rFonts w:ascii="Times New Roman" w:hAnsi="Times New Roman"/>
          <w:b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jc w:val="center"/>
        <w:rPr>
          <w:rFonts w:ascii="Times New Roman" w:hAnsi="Times New Roman"/>
          <w:b/>
          <w:szCs w:val="24"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rPr>
          <w:rFonts w:ascii="Times New Roman" w:hAnsi="Times New Roman"/>
          <w:b/>
          <w:szCs w:val="24"/>
          <w:lang w:val="ru-RU"/>
        </w:rPr>
        <w:sectPr w:rsidR="003E43D3" w:rsidRPr="00024150" w:rsidSect="00972ECF">
          <w:head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485062" w:rsidRPr="00024150" w:rsidRDefault="00485062" w:rsidP="00881FAE">
      <w:pPr>
        <w:jc w:val="center"/>
        <w:rPr>
          <w:rFonts w:ascii="Times New Roman" w:hAnsi="Times New Roman"/>
          <w:b/>
          <w:lang w:val="ru-RU"/>
        </w:rPr>
      </w:pPr>
      <w:r w:rsidRPr="00024150">
        <w:rPr>
          <w:rFonts w:ascii="Times New Roman" w:hAnsi="Times New Roman"/>
          <w:b/>
          <w:lang w:val="ru-RU"/>
        </w:rPr>
        <w:lastRenderedPageBreak/>
        <w:t>Календарно – тематическ</w:t>
      </w:r>
      <w:r w:rsidR="00827ED5" w:rsidRPr="00024150">
        <w:rPr>
          <w:rFonts w:ascii="Times New Roman" w:hAnsi="Times New Roman"/>
          <w:b/>
          <w:lang w:val="ru-RU"/>
        </w:rPr>
        <w:t>ое планирование за 9</w:t>
      </w:r>
      <w:r w:rsidR="00FC46E2" w:rsidRPr="00024150">
        <w:rPr>
          <w:rFonts w:ascii="Times New Roman" w:hAnsi="Times New Roman"/>
          <w:b/>
          <w:lang w:val="ru-RU"/>
        </w:rPr>
        <w:t xml:space="preserve"> класс </w:t>
      </w:r>
      <w:r w:rsidR="00313A8F" w:rsidRPr="00024150">
        <w:rPr>
          <w:rFonts w:ascii="Times New Roman" w:hAnsi="Times New Roman"/>
          <w:b/>
          <w:lang w:val="ru-RU"/>
        </w:rPr>
        <w:t>«География. Россия</w:t>
      </w:r>
      <w:r w:rsidRPr="00024150">
        <w:rPr>
          <w:rFonts w:ascii="Times New Roman" w:hAnsi="Times New Roman"/>
          <w:b/>
          <w:lang w:val="ru-RU"/>
        </w:rPr>
        <w:t>»</w:t>
      </w:r>
    </w:p>
    <w:tbl>
      <w:tblPr>
        <w:tblStyle w:val="af9"/>
        <w:tblW w:w="5321" w:type="pct"/>
        <w:tblInd w:w="-459" w:type="dxa"/>
        <w:tblLayout w:type="fixed"/>
        <w:tblLook w:val="04A0"/>
      </w:tblPr>
      <w:tblGrid>
        <w:gridCol w:w="849"/>
        <w:gridCol w:w="994"/>
        <w:gridCol w:w="1130"/>
        <w:gridCol w:w="290"/>
        <w:gridCol w:w="6662"/>
        <w:gridCol w:w="4252"/>
        <w:gridCol w:w="1558"/>
      </w:tblGrid>
      <w:tr w:rsidR="00A02C4E" w:rsidRPr="00024150" w:rsidTr="00881FAE">
        <w:tc>
          <w:tcPr>
            <w:tcW w:w="270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316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59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</w:t>
            </w:r>
          </w:p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208" w:type="pct"/>
            <w:gridSpan w:val="2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351" w:type="pct"/>
          </w:tcPr>
          <w:p w:rsidR="001A24E1" w:rsidRPr="00024150" w:rsidRDefault="009F380A" w:rsidP="001A24E1">
            <w:pPr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работы (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 зад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ниями регионального компоне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та)</w:t>
            </w:r>
          </w:p>
          <w:p w:rsidR="00A02C4E" w:rsidRPr="00024150" w:rsidRDefault="00881FAE" w:rsidP="001A24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Тесты </w:t>
            </w:r>
          </w:p>
        </w:tc>
        <w:tc>
          <w:tcPr>
            <w:tcW w:w="496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Домашнее зад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ние</w:t>
            </w:r>
          </w:p>
        </w:tc>
      </w:tr>
      <w:tr w:rsidR="00A02C4E" w:rsidRPr="00024150" w:rsidTr="00881FAE">
        <w:tc>
          <w:tcPr>
            <w:tcW w:w="5000" w:type="pct"/>
            <w:gridSpan w:val="7"/>
          </w:tcPr>
          <w:p w:rsidR="00A02C4E" w:rsidRPr="00024150" w:rsidRDefault="004C1B29" w:rsidP="00313A8F">
            <w:pP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024150">
              <w:rPr>
                <w:rStyle w:val="af"/>
                <w:rFonts w:ascii="Times New Roman" w:hAnsi="Times New Roman"/>
                <w:color w:val="333333"/>
                <w:sz w:val="24"/>
                <w:szCs w:val="24"/>
                <w:u w:val="single"/>
                <w:lang w:val="ru-RU"/>
              </w:rPr>
              <w:t>Регионы России 11 ч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7D1417" w:rsidRPr="00024150" w:rsidRDefault="007D1417" w:rsidP="004C1B29">
            <w:pP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1 ч-ть</w:t>
            </w: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Введение. Учимся с «Полярной Звездой»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Районирование</w:t>
            </w:r>
            <w:r w:rsidR="00881F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Pr="00024150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Выявление особенностей из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бражения Земли с помощью космических снимков и компь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ю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терных пр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грамм.</w:t>
            </w:r>
          </w:p>
        </w:tc>
        <w:tc>
          <w:tcPr>
            <w:tcW w:w="1351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Выявление особенностей изображения Земли с помощью космических сни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ков и ко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пьютерных программ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Великие равнины России — Восточно-Европейская и Запа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но-Сибирская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Горный каркас России — Урал и горы Южной Сибири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Мерзлотная Россия — Восточная и Северо-Восточная 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бирь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6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Экзотика России — Северный Кавказ и Дальний Восток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7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Экологическаяситуация в России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8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ЭкологическаябезопасностьРоссии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9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№1.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Оценка экологической ситуации в различных регионах России на 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нове экологической карты, материа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лов п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риодической печати.</w:t>
            </w:r>
          </w:p>
        </w:tc>
        <w:tc>
          <w:tcPr>
            <w:tcW w:w="1351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Оценка экологической ситуации в ра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личных регионах России на основе экологической карты, материалов п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риодической п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чати.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10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0B1C18">
              <w:rPr>
                <w:rFonts w:ascii="Times New Roman" w:hAnsi="Times New Roman"/>
                <w:sz w:val="24"/>
                <w:szCs w:val="24"/>
                <w:lang w:val="ru-RU"/>
              </w:rPr>
              <w:t>бобщение и повторение темы «Реги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оны  России»</w:t>
            </w:r>
          </w:p>
        </w:tc>
        <w:tc>
          <w:tcPr>
            <w:tcW w:w="1351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6" w:type="pct"/>
          </w:tcPr>
          <w:p w:rsidR="004C1B29" w:rsidRPr="00024150" w:rsidRDefault="00881FA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Г</w:t>
            </w:r>
            <w:r w:rsidR="004C1B29" w:rsidRPr="00024150">
              <w:rPr>
                <w:rFonts w:ascii="Times New Roman" w:hAnsi="Times New Roman"/>
                <w:sz w:val="24"/>
                <w:szCs w:val="24"/>
              </w:rPr>
              <w:t>еон</w:t>
            </w:r>
          </w:p>
        </w:tc>
      </w:tr>
      <w:tr w:rsidR="00881FAE" w:rsidRPr="006C08FF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Европейская часть 32 ч. Центральная Россия 9ч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775348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Пространство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r w:rsidR="004C1B29" w:rsidRPr="00024150">
              <w:rPr>
                <w:rFonts w:ascii="Times New Roman" w:hAnsi="Times New Roman"/>
                <w:sz w:val="24"/>
                <w:szCs w:val="24"/>
              </w:rPr>
              <w:t>ентральнойРоссии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13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Центральная Россия: освоение территории и населения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12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14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Центральныйрайон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13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15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Волго-Вятскийрайон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14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16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Центрально-Черноземныйрайон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15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Работа с текстом; подго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товка к ди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куссии.</w:t>
            </w:r>
          </w:p>
        </w:tc>
        <w:tc>
          <w:tcPr>
            <w:tcW w:w="1351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Создание образа региона на основе текста и карт учебника, других исто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ников инфо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мации.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16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18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Москва и Подмосковье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17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19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881FAE" w:rsidRDefault="00881FAE" w:rsidP="004C1B29">
            <w:pP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2 –че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т</w:t>
            </w:r>
          </w:p>
          <w:p w:rsidR="004C1B29" w:rsidRPr="00024150" w:rsidRDefault="00881FAE" w:rsidP="004C1B29">
            <w:pP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вер</w:t>
            </w:r>
            <w:r w:rsidR="007D1417"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ть</w:t>
            </w: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Работа с текстом; подго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товка к ди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куссии.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18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20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Обобщение «ЦентральнаяРоссия»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геон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21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Северо-- Запад 6 ч</w:t>
            </w:r>
            <w:r w:rsidR="00881FAE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.     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Пространство Северо-запада</w:t>
            </w:r>
          </w:p>
        </w:tc>
        <w:tc>
          <w:tcPr>
            <w:tcW w:w="1351" w:type="pct"/>
          </w:tcPr>
          <w:p w:rsidR="004C1B29" w:rsidRPr="00AF436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19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22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Северо-Запад: «Окно в Европу»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20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23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Северо-Запад: хозяйство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21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24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 -вторая столица России</w:t>
            </w:r>
          </w:p>
        </w:tc>
        <w:tc>
          <w:tcPr>
            <w:tcW w:w="1351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сообщения «Санкт-Петербург в системе мировых кул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турных ценностей».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22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 №2.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Создание электронной презен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тации «Санкт-Петербург — вт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рая столица России».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23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26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 «Северо-Запад»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геон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27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Европейский Север 5ч</w:t>
            </w:r>
            <w:r w:rsidR="00881FAE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. 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Пространство Европейского Сев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ра</w:t>
            </w:r>
          </w:p>
        </w:tc>
        <w:tc>
          <w:tcPr>
            <w:tcW w:w="1351" w:type="pct"/>
          </w:tcPr>
          <w:p w:rsidR="004C1B29" w:rsidRPr="00AF436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24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28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Европейский Север: освоение территории и население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25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29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Европейский Север: хозяйство и проблемы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26</w:t>
            </w:r>
          </w:p>
        </w:tc>
      </w:tr>
      <w:tr w:rsidR="00881FAE" w:rsidRPr="00024150" w:rsidTr="00881FAE">
        <w:tc>
          <w:tcPr>
            <w:tcW w:w="27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30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работа№3.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ставление ту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ристического маршрута по природным и истор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ческим местам района.</w:t>
            </w:r>
          </w:p>
        </w:tc>
        <w:tc>
          <w:tcPr>
            <w:tcW w:w="1351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туристического маршр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та по природным и историческим ме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там района.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27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31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 «Европейский Север»</w:t>
            </w:r>
          </w:p>
        </w:tc>
        <w:tc>
          <w:tcPr>
            <w:tcW w:w="1351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Тестз</w:t>
            </w:r>
          </w:p>
        </w:tc>
        <w:tc>
          <w:tcPr>
            <w:tcW w:w="496" w:type="pct"/>
          </w:tcPr>
          <w:p w:rsidR="004C1B29" w:rsidRPr="00024150" w:rsidRDefault="00EF2D9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оменкл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32</w:t>
            </w:r>
          </w:p>
        </w:tc>
        <w:tc>
          <w:tcPr>
            <w:tcW w:w="316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Северный Кавказ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5 </w:t>
            </w: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ч</w:t>
            </w:r>
          </w:p>
          <w:p w:rsidR="004322B3" w:rsidRPr="00AF4365" w:rsidRDefault="004322B3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Северного Кавказа</w:t>
            </w:r>
          </w:p>
        </w:tc>
        <w:tc>
          <w:tcPr>
            <w:tcW w:w="1351" w:type="pct"/>
          </w:tcPr>
          <w:p w:rsidR="004322B3" w:rsidRPr="00AF4365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322B3" w:rsidRPr="00024150" w:rsidRDefault="004322B3" w:rsidP="00EF2D9B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33</w:t>
            </w:r>
          </w:p>
        </w:tc>
        <w:tc>
          <w:tcPr>
            <w:tcW w:w="316" w:type="pct"/>
            <w:vAlign w:val="center"/>
          </w:tcPr>
          <w:p w:rsidR="004322B3" w:rsidRPr="00024150" w:rsidRDefault="004322B3" w:rsidP="00EF2D9B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322B3" w:rsidRPr="00024150" w:rsidRDefault="004322B3" w:rsidP="00EF2D9B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 ч-ть</w:t>
            </w:r>
          </w:p>
        </w:tc>
        <w:tc>
          <w:tcPr>
            <w:tcW w:w="2117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Северный Кавказ: освоение территории и население</w:t>
            </w:r>
          </w:p>
        </w:tc>
        <w:tc>
          <w:tcPr>
            <w:tcW w:w="1351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16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gridSpan w:val="2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7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Северный Кавказ: хозяйство и проблемы</w:t>
            </w:r>
          </w:p>
        </w:tc>
        <w:tc>
          <w:tcPr>
            <w:tcW w:w="1351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6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работа№4.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Оценка природных условий и ресурсов Северного Кавказа на основе тем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тических карт.</w:t>
            </w:r>
          </w:p>
        </w:tc>
        <w:tc>
          <w:tcPr>
            <w:tcW w:w="1351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прогноза перспектив ра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вития рекреационного хозяйства</w:t>
            </w:r>
          </w:p>
        </w:tc>
        <w:tc>
          <w:tcPr>
            <w:tcW w:w="496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«Северный Кавказ»</w:t>
            </w:r>
          </w:p>
        </w:tc>
        <w:tc>
          <w:tcPr>
            <w:tcW w:w="1351" w:type="pct"/>
          </w:tcPr>
          <w:p w:rsidR="004C1B29" w:rsidRPr="00024150" w:rsidRDefault="00C855F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Поволжье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4 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</w:t>
            </w:r>
            <w:r w:rsidR="004C1B29" w:rsidRPr="00024150">
              <w:rPr>
                <w:rFonts w:ascii="Times New Roman" w:hAnsi="Times New Roman"/>
                <w:sz w:val="24"/>
                <w:szCs w:val="24"/>
              </w:rPr>
              <w:t>ПространствоПоволжья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32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Освоениетерритории и население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33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tabs>
                <w:tab w:val="left" w:pos="3672"/>
              </w:tabs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Изучение проблем П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волжья.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35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A355DB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Обобще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ние по теме </w:t>
            </w:r>
            <w:r w:rsidR="004C1B29" w:rsidRPr="00024150">
              <w:rPr>
                <w:rFonts w:ascii="Times New Roman" w:hAnsi="Times New Roman"/>
                <w:sz w:val="24"/>
                <w:szCs w:val="24"/>
              </w:rPr>
              <w:t xml:space="preserve"> «Поволжье»</w:t>
            </w:r>
          </w:p>
        </w:tc>
        <w:tc>
          <w:tcPr>
            <w:tcW w:w="1351" w:type="pct"/>
          </w:tcPr>
          <w:p w:rsidR="004C1B29" w:rsidRPr="00024150" w:rsidRDefault="00A355D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геон</w:t>
            </w:r>
          </w:p>
        </w:tc>
      </w:tr>
      <w:tr w:rsidR="00881FAE" w:rsidRPr="006C08FF" w:rsidTr="00881FAE">
        <w:tc>
          <w:tcPr>
            <w:tcW w:w="270" w:type="pct"/>
            <w:vAlign w:val="center"/>
          </w:tcPr>
          <w:p w:rsidR="004C1B29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AF4365" w:rsidRPr="00881FAE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</w:rPr>
              <w:t>Урал</w:t>
            </w:r>
            <w:r w:rsidR="00881FAE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5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</w:rPr>
              <w:t>ч</w:t>
            </w:r>
            <w:r w:rsidR="00881FAE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.</w:t>
            </w:r>
          </w:p>
          <w:p w:rsidR="004C1B29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Урала</w:t>
            </w:r>
          </w:p>
        </w:tc>
        <w:tc>
          <w:tcPr>
            <w:tcW w:w="1351" w:type="pct"/>
          </w:tcPr>
          <w:p w:rsidR="004C1B29" w:rsidRPr="00024150" w:rsidRDefault="008245BE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природных условий, ресу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сов и особенностей хозяйственного развития з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падной и восточной частей Урала.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81FAE" w:rsidRPr="006C08FF" w:rsidTr="00881FAE">
        <w:tc>
          <w:tcPr>
            <w:tcW w:w="270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316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Урал: освоение территории и хозяйство</w:t>
            </w:r>
          </w:p>
        </w:tc>
        <w:tc>
          <w:tcPr>
            <w:tcW w:w="1351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316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gridSpan w:val="2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7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Урал: население и города</w:t>
            </w:r>
          </w:p>
        </w:tc>
        <w:tc>
          <w:tcPr>
            <w:tcW w:w="1351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81FAE" w:rsidRPr="006C08FF" w:rsidTr="00881FAE">
        <w:tc>
          <w:tcPr>
            <w:tcW w:w="270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16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gridSpan w:val="2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7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Сформулировать проблемы  Уральского района и наметить пути их решения</w:t>
            </w:r>
          </w:p>
        </w:tc>
        <w:tc>
          <w:tcPr>
            <w:tcW w:w="1351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A355DB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16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gridSpan w:val="2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7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по теме «Урал»</w:t>
            </w:r>
          </w:p>
        </w:tc>
        <w:tc>
          <w:tcPr>
            <w:tcW w:w="1351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6" w:type="pct"/>
          </w:tcPr>
          <w:p w:rsidR="00A355DB" w:rsidRPr="00024150" w:rsidRDefault="00EF2D9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A355DB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7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3. Азиатская часть России 16 ч. Сибирь 7ч</w:t>
            </w:r>
            <w:r w:rsidR="00881FAE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.</w:t>
            </w:r>
          </w:p>
          <w:p w:rsidR="004C1B29" w:rsidRPr="00024150" w:rsidRDefault="004C1B29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Сибири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§ 40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Сибирь: освоение территории и население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41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Сибирь: хозяйство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42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ЗападнаяСибирь</w:t>
            </w:r>
          </w:p>
        </w:tc>
        <w:tc>
          <w:tcPr>
            <w:tcW w:w="1351" w:type="pct"/>
          </w:tcPr>
          <w:p w:rsidR="004C1B29" w:rsidRPr="000C0572" w:rsidRDefault="008245BE" w:rsidP="00775348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Сравнение отраслей специализации Урала и Западной Сиб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ри.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024150">
              <w:rPr>
                <w:rFonts w:ascii="Times New Roman" w:hAnsi="Times New Roman"/>
                <w:sz w:val="24"/>
                <w:szCs w:val="24"/>
              </w:rPr>
              <w:t>      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43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ВосточнаяСибирь</w:t>
            </w:r>
          </w:p>
        </w:tc>
        <w:tc>
          <w:tcPr>
            <w:tcW w:w="1351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ОтраслиспециализацииВосточнойСибири.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44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№6. Учимся с «Полярной зве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дой».Проект. «Путешествие по Транссибу»</w:t>
            </w:r>
          </w:p>
        </w:tc>
        <w:tc>
          <w:tcPr>
            <w:tcW w:w="1351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Крупныегорода: Красноярск, Иркутск.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§45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322B3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Обобщение</w:t>
            </w:r>
            <w:r w:rsidR="004322B3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</w:t>
            </w:r>
            <w:r w:rsidRPr="00024150">
              <w:rPr>
                <w:rFonts w:ascii="Times New Roman" w:hAnsi="Times New Roman"/>
                <w:sz w:val="24"/>
                <w:szCs w:val="24"/>
              </w:rPr>
              <w:t xml:space="preserve"> «Сибирь»</w:t>
            </w:r>
          </w:p>
        </w:tc>
        <w:tc>
          <w:tcPr>
            <w:tcW w:w="1351" w:type="pct"/>
          </w:tcPr>
          <w:p w:rsidR="004C1B29" w:rsidRPr="000C0572" w:rsidRDefault="000C057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6" w:type="pct"/>
          </w:tcPr>
          <w:p w:rsidR="004C1B29" w:rsidRPr="00024150" w:rsidRDefault="004C1B29" w:rsidP="00881FAE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Дальний Восток 5 ч</w:t>
            </w:r>
            <w:r w:rsidR="00881FAE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.</w:t>
            </w:r>
          </w:p>
          <w:p w:rsidR="004C1B29" w:rsidRPr="00AF4365" w:rsidRDefault="004C1B29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lastRenderedPageBreak/>
              <w:t>Пространство Дальнего Востока</w:t>
            </w:r>
          </w:p>
        </w:tc>
        <w:tc>
          <w:tcPr>
            <w:tcW w:w="1351" w:type="pct"/>
          </w:tcPr>
          <w:p w:rsidR="004C1B29" w:rsidRPr="00024150" w:rsidRDefault="008245BE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Оценка географического положения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Дальнего Востока и его влияния на х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зяйство региона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lastRenderedPageBreak/>
              <w:t>§ 46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Дальний Восток: освоение территории и население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47</w:t>
            </w:r>
            <w:r w:rsidR="00881FAE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24150"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ДальнийВосток: хозяйство</w:t>
            </w:r>
          </w:p>
        </w:tc>
        <w:tc>
          <w:tcPr>
            <w:tcW w:w="1351" w:type="pct"/>
          </w:tcPr>
          <w:p w:rsidR="004C1B29" w:rsidRPr="00024150" w:rsidRDefault="008245BE" w:rsidP="00881FA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и обоснование вар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анта прокладки новых железных дорог по Сиб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ри и Дальнему Востоку.</w:t>
            </w: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49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работа№7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Разработка и обоснование варианта прокладки новых желе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з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ных дорог по Сибири и Дальнему Востоку.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50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Обобщение «ДальнийВосток»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геон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>Заключение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7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>ч</w:t>
            </w:r>
            <w:r w:rsidR="00881FAE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.</w:t>
            </w:r>
            <w:r w:rsidR="004C1B29" w:rsidRPr="00024150">
              <w:rPr>
                <w:rFonts w:ascii="Times New Roman" w:eastAsia="MS Mincho" w:hAnsi="Times New Roman"/>
                <w:sz w:val="24"/>
                <w:szCs w:val="24"/>
              </w:rPr>
              <w:t>СоседиРоссии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§51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СферавлиянияРоссии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§52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Изучаем проблемы своего края.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53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Изучаем проблемы своего края.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§54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Обобщение и повторение темы  </w:t>
            </w: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«Азиатская Россия»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54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Обобщение и повторение  «Регионы России»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8245BE" w:rsidP="004C1B29">
            <w:pPr>
              <w:spacing w:before="100" w:beforeAutospacing="1" w:after="119" w:line="240" w:lineRule="atLeast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  <w:t>Обобщение темы «Регионы России»</w:t>
            </w:r>
          </w:p>
        </w:tc>
        <w:tc>
          <w:tcPr>
            <w:tcW w:w="1351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6" w:type="pct"/>
          </w:tcPr>
          <w:p w:rsidR="004C1B29" w:rsidRPr="00024150" w:rsidRDefault="00EF2D9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8245BE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</w:t>
            </w:r>
          </w:p>
        </w:tc>
      </w:tr>
      <w:tr w:rsidR="00881FAE" w:rsidRPr="006C08FF" w:rsidTr="00881FAE">
        <w:tc>
          <w:tcPr>
            <w:tcW w:w="270" w:type="pct"/>
            <w:vAlign w:val="center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316" w:type="pct"/>
            <w:vAlign w:val="center"/>
          </w:tcPr>
          <w:p w:rsidR="008245BE" w:rsidRPr="00024150" w:rsidRDefault="008245BE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8245BE" w:rsidRPr="00024150" w:rsidRDefault="008245BE" w:rsidP="008245BE">
            <w:pPr>
              <w:spacing w:before="100" w:beforeAutospacing="1" w:after="119" w:line="240" w:lineRule="atLeast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>Повторение(</w:t>
            </w:r>
            <w:r w:rsidR="00775348"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>4</w:t>
            </w:r>
            <w:r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 xml:space="preserve">ч)                                                                                                   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Обобщающее и  Повторение темы «Европейская России»</w:t>
            </w:r>
          </w:p>
        </w:tc>
        <w:tc>
          <w:tcPr>
            <w:tcW w:w="1351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Обобщающее и  повторение темы «Европейская часть Ро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сии»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Обобщающее и  повторение </w:t>
            </w: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«Азиатская Россия»</w:t>
            </w:r>
          </w:p>
        </w:tc>
        <w:tc>
          <w:tcPr>
            <w:tcW w:w="135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881FAE" w:rsidRPr="00024150" w:rsidTr="00881FAE">
        <w:tc>
          <w:tcPr>
            <w:tcW w:w="270" w:type="pct"/>
            <w:vAlign w:val="center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16" w:type="pct"/>
            <w:vAlign w:val="center"/>
          </w:tcPr>
          <w:p w:rsidR="008245BE" w:rsidRPr="00024150" w:rsidRDefault="008245BE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:rsidR="008245BE" w:rsidRPr="00024150" w:rsidRDefault="008245BE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Итоговый урок</w:t>
            </w:r>
          </w:p>
        </w:tc>
        <w:tc>
          <w:tcPr>
            <w:tcW w:w="1351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43D3" w:rsidRPr="00024150" w:rsidRDefault="003E43D3" w:rsidP="00313A8F">
      <w:pPr>
        <w:pStyle w:val="aa"/>
        <w:rPr>
          <w:rFonts w:ascii="Times New Roman" w:hAnsi="Times New Roman"/>
          <w:b/>
          <w:szCs w:val="24"/>
          <w:lang w:val="ru-RU"/>
        </w:rPr>
      </w:pPr>
    </w:p>
    <w:sectPr w:rsidR="003E43D3" w:rsidRPr="00024150" w:rsidSect="00CE3CE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3F9" w:rsidRDefault="006853F9" w:rsidP="00E77D11">
      <w:r>
        <w:separator/>
      </w:r>
    </w:p>
  </w:endnote>
  <w:endnote w:type="continuationSeparator" w:id="1">
    <w:p w:rsidR="006853F9" w:rsidRDefault="006853F9" w:rsidP="00E77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3F9" w:rsidRDefault="006853F9" w:rsidP="00E77D11">
      <w:r>
        <w:separator/>
      </w:r>
    </w:p>
  </w:footnote>
  <w:footnote w:type="continuationSeparator" w:id="1">
    <w:p w:rsidR="006853F9" w:rsidRDefault="006853F9" w:rsidP="00E77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9B" w:rsidRPr="00024150" w:rsidRDefault="00EF2D9B" w:rsidP="00E77D11">
    <w:pPr>
      <w:pStyle w:val="a3"/>
      <w:pBdr>
        <w:bottom w:val="thickThinSmallGap" w:sz="24" w:space="1" w:color="622423"/>
      </w:pBdr>
      <w:jc w:val="center"/>
      <w:rPr>
        <w:rFonts w:ascii="Cambria" w:eastAsia="Times New Roman" w:hAnsi="Cambria"/>
        <w:b/>
        <w:sz w:val="32"/>
        <w:szCs w:val="32"/>
        <w:lang w:val="ru-RU"/>
      </w:rPr>
    </w:pPr>
    <w:r w:rsidRPr="00024150">
      <w:rPr>
        <w:rFonts w:ascii="Cambria" w:eastAsia="Times New Roman" w:hAnsi="Cambria"/>
        <w:b/>
        <w:lang w:val="ru-RU"/>
      </w:rPr>
      <w:t>Рабочая программа по географии 9 класс.</w:t>
    </w:r>
  </w:p>
  <w:p w:rsidR="00EF2D9B" w:rsidRPr="001667DA" w:rsidRDefault="00EF2D9B">
    <w:pPr>
      <w:pStyle w:val="a3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062E38F7"/>
    <w:multiLevelType w:val="hybridMultilevel"/>
    <w:tmpl w:val="32C4F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064F9"/>
    <w:multiLevelType w:val="multilevel"/>
    <w:tmpl w:val="D9B82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B4C0E"/>
    <w:multiLevelType w:val="hybridMultilevel"/>
    <w:tmpl w:val="1892F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17ED05D8"/>
    <w:multiLevelType w:val="hybridMultilevel"/>
    <w:tmpl w:val="C186B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C12FC"/>
    <w:multiLevelType w:val="hybridMultilevel"/>
    <w:tmpl w:val="F0C0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1A321441"/>
    <w:multiLevelType w:val="hybridMultilevel"/>
    <w:tmpl w:val="5B5A1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F618C"/>
    <w:multiLevelType w:val="hybridMultilevel"/>
    <w:tmpl w:val="0B168C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D933B4A"/>
    <w:multiLevelType w:val="hybridMultilevel"/>
    <w:tmpl w:val="958EDBB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21336669"/>
    <w:multiLevelType w:val="hybridMultilevel"/>
    <w:tmpl w:val="2C38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9F0F30"/>
    <w:multiLevelType w:val="hybridMultilevel"/>
    <w:tmpl w:val="B1882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8EC2718"/>
    <w:multiLevelType w:val="hybridMultilevel"/>
    <w:tmpl w:val="47F63796"/>
    <w:lvl w:ilvl="0" w:tplc="C06EB05C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8">
    <w:nsid w:val="305269B3"/>
    <w:multiLevelType w:val="hybridMultilevel"/>
    <w:tmpl w:val="FFC25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16746"/>
    <w:multiLevelType w:val="hybridMultilevel"/>
    <w:tmpl w:val="7E08748A"/>
    <w:lvl w:ilvl="0" w:tplc="B4F4AC1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4154729F"/>
    <w:multiLevelType w:val="hybridMultilevel"/>
    <w:tmpl w:val="16F4131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42823010"/>
    <w:multiLevelType w:val="hybridMultilevel"/>
    <w:tmpl w:val="466E7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4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5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7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8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9">
    <w:nsid w:val="5C527063"/>
    <w:multiLevelType w:val="hybridMultilevel"/>
    <w:tmpl w:val="8ACAF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1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2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3">
    <w:nsid w:val="69A362D2"/>
    <w:multiLevelType w:val="hybridMultilevel"/>
    <w:tmpl w:val="A066D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5">
    <w:nsid w:val="70E01BA3"/>
    <w:multiLevelType w:val="hybridMultilevel"/>
    <w:tmpl w:val="DF00C086"/>
    <w:lvl w:ilvl="0" w:tplc="7174EA54">
      <w:start w:val="1"/>
      <w:numFmt w:val="decimal"/>
      <w:lvlText w:val="%1."/>
      <w:lvlJc w:val="left"/>
      <w:pPr>
        <w:ind w:left="77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437"/>
        </w:tabs>
        <w:ind w:left="4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</w:lvl>
    <w:lvl w:ilvl="3" w:tplc="0419000F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 w:tplc="04190019">
      <w:start w:val="1"/>
      <w:numFmt w:val="decimal"/>
      <w:lvlText w:val="%5."/>
      <w:lvlJc w:val="left"/>
      <w:pPr>
        <w:tabs>
          <w:tab w:val="num" w:pos="2597"/>
        </w:tabs>
        <w:ind w:left="2597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17"/>
        </w:tabs>
        <w:ind w:left="331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 w:tplc="04190019">
      <w:start w:val="1"/>
      <w:numFmt w:val="decimal"/>
      <w:lvlText w:val="%8."/>
      <w:lvlJc w:val="left"/>
      <w:pPr>
        <w:tabs>
          <w:tab w:val="num" w:pos="4757"/>
        </w:tabs>
        <w:ind w:left="4757" w:hanging="360"/>
      </w:pPr>
    </w:lvl>
    <w:lvl w:ilvl="8" w:tplc="0419001B">
      <w:start w:val="1"/>
      <w:numFmt w:val="decimal"/>
      <w:lvlText w:val="%9."/>
      <w:lvlJc w:val="left"/>
      <w:pPr>
        <w:tabs>
          <w:tab w:val="num" w:pos="5477"/>
        </w:tabs>
        <w:ind w:left="5477" w:hanging="360"/>
      </w:pPr>
    </w:lvl>
  </w:abstractNum>
  <w:abstractNum w:abstractNumId="36">
    <w:nsid w:val="74AE0661"/>
    <w:multiLevelType w:val="hybridMultilevel"/>
    <w:tmpl w:val="8F726CC2"/>
    <w:lvl w:ilvl="0" w:tplc="4440B4B8">
      <w:start w:val="1"/>
      <w:numFmt w:val="decimal"/>
      <w:lvlText w:val="%1)"/>
      <w:lvlJc w:val="left"/>
      <w:pPr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8"/>
  </w:num>
  <w:num w:numId="3">
    <w:abstractNumId w:val="11"/>
  </w:num>
  <w:num w:numId="4">
    <w:abstractNumId w:val="20"/>
  </w:num>
  <w:num w:numId="5">
    <w:abstractNumId w:val="2"/>
  </w:num>
  <w:num w:numId="6">
    <w:abstractNumId w:val="34"/>
  </w:num>
  <w:num w:numId="7">
    <w:abstractNumId w:val="28"/>
  </w:num>
  <w:num w:numId="8">
    <w:abstractNumId w:val="24"/>
  </w:num>
  <w:num w:numId="9">
    <w:abstractNumId w:val="8"/>
  </w:num>
  <w:num w:numId="10">
    <w:abstractNumId w:val="31"/>
  </w:num>
  <w:num w:numId="11">
    <w:abstractNumId w:val="23"/>
  </w:num>
  <w:num w:numId="12">
    <w:abstractNumId w:val="5"/>
  </w:num>
  <w:num w:numId="13">
    <w:abstractNumId w:val="25"/>
  </w:num>
  <w:num w:numId="14">
    <w:abstractNumId w:val="26"/>
  </w:num>
  <w:num w:numId="15">
    <w:abstractNumId w:val="27"/>
  </w:num>
  <w:num w:numId="16">
    <w:abstractNumId w:val="32"/>
  </w:num>
  <w:num w:numId="17">
    <w:abstractNumId w:val="30"/>
  </w:num>
  <w:num w:numId="18">
    <w:abstractNumId w:val="7"/>
  </w:num>
  <w:num w:numId="19">
    <w:abstractNumId w:val="14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0"/>
  </w:num>
  <w:num w:numId="23">
    <w:abstractNumId w:val="9"/>
  </w:num>
  <w:num w:numId="24">
    <w:abstractNumId w:val="12"/>
  </w:num>
  <w:num w:numId="25">
    <w:abstractNumId w:val="3"/>
  </w:num>
  <w:num w:numId="26">
    <w:abstractNumId w:val="29"/>
  </w:num>
  <w:num w:numId="27">
    <w:abstractNumId w:val="19"/>
  </w:num>
  <w:num w:numId="28">
    <w:abstractNumId w:val="16"/>
  </w:num>
  <w:num w:numId="29">
    <w:abstractNumId w:val="21"/>
  </w:num>
  <w:num w:numId="30">
    <w:abstractNumId w:val="22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13"/>
  </w:num>
  <w:num w:numId="34">
    <w:abstractNumId w:val="4"/>
  </w:num>
  <w:num w:numId="35">
    <w:abstractNumId w:val="0"/>
  </w:num>
  <w:num w:numId="36">
    <w:abstractNumId w:val="1"/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7D11"/>
    <w:rsid w:val="00001A38"/>
    <w:rsid w:val="00011D87"/>
    <w:rsid w:val="00014C6A"/>
    <w:rsid w:val="0002189E"/>
    <w:rsid w:val="00024150"/>
    <w:rsid w:val="00025F7D"/>
    <w:rsid w:val="000330E6"/>
    <w:rsid w:val="00042EA9"/>
    <w:rsid w:val="000460EB"/>
    <w:rsid w:val="00057230"/>
    <w:rsid w:val="00057BD8"/>
    <w:rsid w:val="00061103"/>
    <w:rsid w:val="000700AA"/>
    <w:rsid w:val="00070A36"/>
    <w:rsid w:val="00090011"/>
    <w:rsid w:val="000924AF"/>
    <w:rsid w:val="000A4402"/>
    <w:rsid w:val="000B1C18"/>
    <w:rsid w:val="000C0572"/>
    <w:rsid w:val="000C5B93"/>
    <w:rsid w:val="000F1B6B"/>
    <w:rsid w:val="00112BA6"/>
    <w:rsid w:val="00120D48"/>
    <w:rsid w:val="001348D5"/>
    <w:rsid w:val="001348E2"/>
    <w:rsid w:val="00146861"/>
    <w:rsid w:val="00151CB3"/>
    <w:rsid w:val="001667DA"/>
    <w:rsid w:val="001A0FD9"/>
    <w:rsid w:val="001A1D8C"/>
    <w:rsid w:val="001A24E1"/>
    <w:rsid w:val="001A4FC6"/>
    <w:rsid w:val="001B1B41"/>
    <w:rsid w:val="001D1A2F"/>
    <w:rsid w:val="001E008F"/>
    <w:rsid w:val="001F3657"/>
    <w:rsid w:val="00244157"/>
    <w:rsid w:val="00270366"/>
    <w:rsid w:val="00297CFF"/>
    <w:rsid w:val="002B5AD0"/>
    <w:rsid w:val="002D0F72"/>
    <w:rsid w:val="002D5FBD"/>
    <w:rsid w:val="00313A8F"/>
    <w:rsid w:val="00316704"/>
    <w:rsid w:val="00330963"/>
    <w:rsid w:val="0033600E"/>
    <w:rsid w:val="00341511"/>
    <w:rsid w:val="003613A2"/>
    <w:rsid w:val="003941C2"/>
    <w:rsid w:val="003B4B12"/>
    <w:rsid w:val="003D5459"/>
    <w:rsid w:val="003E1774"/>
    <w:rsid w:val="003E43D3"/>
    <w:rsid w:val="004322B3"/>
    <w:rsid w:val="00472DCE"/>
    <w:rsid w:val="004737A6"/>
    <w:rsid w:val="00485062"/>
    <w:rsid w:val="004857C9"/>
    <w:rsid w:val="00491768"/>
    <w:rsid w:val="00495DC7"/>
    <w:rsid w:val="004C1B29"/>
    <w:rsid w:val="004C7C07"/>
    <w:rsid w:val="004E55D3"/>
    <w:rsid w:val="0050184F"/>
    <w:rsid w:val="00503C41"/>
    <w:rsid w:val="00512B4E"/>
    <w:rsid w:val="00515713"/>
    <w:rsid w:val="00543E59"/>
    <w:rsid w:val="00547DDA"/>
    <w:rsid w:val="00555C0D"/>
    <w:rsid w:val="005642D9"/>
    <w:rsid w:val="00574D1B"/>
    <w:rsid w:val="0058277F"/>
    <w:rsid w:val="005C18D0"/>
    <w:rsid w:val="005F00B6"/>
    <w:rsid w:val="00600099"/>
    <w:rsid w:val="00637B17"/>
    <w:rsid w:val="006444D4"/>
    <w:rsid w:val="00661291"/>
    <w:rsid w:val="00672D0F"/>
    <w:rsid w:val="00675C82"/>
    <w:rsid w:val="006773DD"/>
    <w:rsid w:val="00681F42"/>
    <w:rsid w:val="006853F9"/>
    <w:rsid w:val="006B0AC9"/>
    <w:rsid w:val="006C08FF"/>
    <w:rsid w:val="006E63D4"/>
    <w:rsid w:val="007458C9"/>
    <w:rsid w:val="0075158B"/>
    <w:rsid w:val="00764836"/>
    <w:rsid w:val="00774179"/>
    <w:rsid w:val="00775348"/>
    <w:rsid w:val="00785DC4"/>
    <w:rsid w:val="007B42B0"/>
    <w:rsid w:val="007D1417"/>
    <w:rsid w:val="007E77BB"/>
    <w:rsid w:val="00804CAC"/>
    <w:rsid w:val="00812893"/>
    <w:rsid w:val="008245BE"/>
    <w:rsid w:val="00827ED5"/>
    <w:rsid w:val="0083337C"/>
    <w:rsid w:val="00881FAE"/>
    <w:rsid w:val="008825C3"/>
    <w:rsid w:val="008A6F72"/>
    <w:rsid w:val="008B1EDB"/>
    <w:rsid w:val="008B3DBE"/>
    <w:rsid w:val="008B7854"/>
    <w:rsid w:val="008C0AD4"/>
    <w:rsid w:val="008E3153"/>
    <w:rsid w:val="008F7095"/>
    <w:rsid w:val="008F7C78"/>
    <w:rsid w:val="00930DAC"/>
    <w:rsid w:val="00935370"/>
    <w:rsid w:val="009658EC"/>
    <w:rsid w:val="00972ECF"/>
    <w:rsid w:val="00985E9A"/>
    <w:rsid w:val="009B2E90"/>
    <w:rsid w:val="009B75BA"/>
    <w:rsid w:val="009B7881"/>
    <w:rsid w:val="009D0D36"/>
    <w:rsid w:val="009D4ED1"/>
    <w:rsid w:val="009E7E50"/>
    <w:rsid w:val="009F09FC"/>
    <w:rsid w:val="009F380A"/>
    <w:rsid w:val="00A02C4E"/>
    <w:rsid w:val="00A04842"/>
    <w:rsid w:val="00A20408"/>
    <w:rsid w:val="00A2280C"/>
    <w:rsid w:val="00A317DB"/>
    <w:rsid w:val="00A355DB"/>
    <w:rsid w:val="00A45360"/>
    <w:rsid w:val="00AB5755"/>
    <w:rsid w:val="00AC012E"/>
    <w:rsid w:val="00AC26B3"/>
    <w:rsid w:val="00AC7F0D"/>
    <w:rsid w:val="00AD5254"/>
    <w:rsid w:val="00AD7350"/>
    <w:rsid w:val="00AF4365"/>
    <w:rsid w:val="00B032E0"/>
    <w:rsid w:val="00B03AA4"/>
    <w:rsid w:val="00B203B4"/>
    <w:rsid w:val="00B357E3"/>
    <w:rsid w:val="00B37DD6"/>
    <w:rsid w:val="00B4113E"/>
    <w:rsid w:val="00B52CE2"/>
    <w:rsid w:val="00BA6A18"/>
    <w:rsid w:val="00BE240C"/>
    <w:rsid w:val="00C05FAB"/>
    <w:rsid w:val="00C13B33"/>
    <w:rsid w:val="00C5776E"/>
    <w:rsid w:val="00C855FC"/>
    <w:rsid w:val="00C95D3A"/>
    <w:rsid w:val="00CB3C46"/>
    <w:rsid w:val="00CB777B"/>
    <w:rsid w:val="00CC4963"/>
    <w:rsid w:val="00CE3CEF"/>
    <w:rsid w:val="00D17037"/>
    <w:rsid w:val="00D35853"/>
    <w:rsid w:val="00D57367"/>
    <w:rsid w:val="00D57442"/>
    <w:rsid w:val="00D745AC"/>
    <w:rsid w:val="00D74F1B"/>
    <w:rsid w:val="00D80E51"/>
    <w:rsid w:val="00D82EDB"/>
    <w:rsid w:val="00D907BA"/>
    <w:rsid w:val="00D90EA7"/>
    <w:rsid w:val="00DB610C"/>
    <w:rsid w:val="00DC3E5B"/>
    <w:rsid w:val="00DF2D03"/>
    <w:rsid w:val="00DF4DC4"/>
    <w:rsid w:val="00E15AB0"/>
    <w:rsid w:val="00E26244"/>
    <w:rsid w:val="00E3678C"/>
    <w:rsid w:val="00E61071"/>
    <w:rsid w:val="00E72103"/>
    <w:rsid w:val="00E73328"/>
    <w:rsid w:val="00E772F3"/>
    <w:rsid w:val="00E77D11"/>
    <w:rsid w:val="00E87B8A"/>
    <w:rsid w:val="00EA1140"/>
    <w:rsid w:val="00EA204D"/>
    <w:rsid w:val="00EF2D9B"/>
    <w:rsid w:val="00F739AA"/>
    <w:rsid w:val="00F809F3"/>
    <w:rsid w:val="00F838C6"/>
    <w:rsid w:val="00FC18DC"/>
    <w:rsid w:val="00FC318A"/>
    <w:rsid w:val="00FC46E2"/>
    <w:rsid w:val="00FD2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1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7D1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D1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D1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D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D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D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D1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D1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D1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D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7D11"/>
  </w:style>
  <w:style w:type="paragraph" w:styleId="a5">
    <w:name w:val="footer"/>
    <w:basedOn w:val="a"/>
    <w:link w:val="a6"/>
    <w:uiPriority w:val="99"/>
    <w:unhideWhenUsed/>
    <w:rsid w:val="00E77D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7D11"/>
  </w:style>
  <w:style w:type="paragraph" w:customStyle="1" w:styleId="11">
    <w:name w:val="Основной 1 см"/>
    <w:basedOn w:val="a"/>
    <w:rsid w:val="00E77D11"/>
    <w:pPr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qFormat/>
    <w:rsid w:val="00E77D11"/>
    <w:pPr>
      <w:ind w:left="720"/>
      <w:contextualSpacing/>
    </w:pPr>
  </w:style>
  <w:style w:type="paragraph" w:styleId="a8">
    <w:name w:val="Body Text Indent"/>
    <w:basedOn w:val="a"/>
    <w:link w:val="a9"/>
    <w:rsid w:val="00E77D11"/>
    <w:pPr>
      <w:ind w:firstLine="540"/>
    </w:pPr>
    <w:rPr>
      <w:rFonts w:ascii="Times New Roman" w:eastAsia="Times New Roman" w:hAnsi="Times New Roman"/>
      <w:lang w:val="ru-RU" w:eastAsia="ru-RU" w:bidi="ar-SA"/>
    </w:rPr>
  </w:style>
  <w:style w:type="character" w:customStyle="1" w:styleId="a9">
    <w:name w:val="Основной текст с отступом Знак"/>
    <w:basedOn w:val="a0"/>
    <w:link w:val="a8"/>
    <w:rsid w:val="00E77D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E77D11"/>
    <w:rPr>
      <w:szCs w:val="32"/>
    </w:rPr>
  </w:style>
  <w:style w:type="paragraph" w:customStyle="1" w:styleId="12">
    <w:name w:val="Знак1"/>
    <w:basedOn w:val="a"/>
    <w:rsid w:val="00E77D11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E77D1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7D1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7D1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7D1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7D1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7D1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7D1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7D1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7D11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E77D1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E77D1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E77D1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E77D11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E77D11"/>
    <w:rPr>
      <w:b/>
      <w:bCs/>
    </w:rPr>
  </w:style>
  <w:style w:type="character" w:styleId="af0">
    <w:name w:val="Emphasis"/>
    <w:basedOn w:val="a0"/>
    <w:uiPriority w:val="20"/>
    <w:qFormat/>
    <w:rsid w:val="00E77D11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E77D11"/>
    <w:rPr>
      <w:i/>
    </w:rPr>
  </w:style>
  <w:style w:type="character" w:customStyle="1" w:styleId="22">
    <w:name w:val="Цитата 2 Знак"/>
    <w:basedOn w:val="a0"/>
    <w:link w:val="21"/>
    <w:uiPriority w:val="29"/>
    <w:rsid w:val="00E77D11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E77D11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E77D11"/>
    <w:rPr>
      <w:b/>
      <w:i/>
      <w:sz w:val="24"/>
    </w:rPr>
  </w:style>
  <w:style w:type="character" w:styleId="af3">
    <w:name w:val="Subtle Emphasis"/>
    <w:uiPriority w:val="19"/>
    <w:qFormat/>
    <w:rsid w:val="00E77D11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E77D11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E77D11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E77D11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E77D11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E77D11"/>
    <w:pPr>
      <w:outlineLvl w:val="9"/>
    </w:pPr>
  </w:style>
  <w:style w:type="table" w:styleId="af9">
    <w:name w:val="Table Grid"/>
    <w:basedOn w:val="a1"/>
    <w:uiPriority w:val="59"/>
    <w:rsid w:val="00E61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rsid w:val="00E72103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customStyle="1" w:styleId="Style1">
    <w:name w:val="Style1"/>
    <w:basedOn w:val="a"/>
    <w:uiPriority w:val="99"/>
    <w:rsid w:val="00661291"/>
    <w:pPr>
      <w:widowControl w:val="0"/>
      <w:autoSpaceDE w:val="0"/>
      <w:autoSpaceDN w:val="0"/>
      <w:adjustRightInd w:val="0"/>
      <w:spacing w:line="218" w:lineRule="exact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4">
    <w:name w:val="Font Style124"/>
    <w:basedOn w:val="a0"/>
    <w:uiPriority w:val="99"/>
    <w:rsid w:val="000330E6"/>
    <w:rPr>
      <w:rFonts w:ascii="Times New Roman" w:hAnsi="Times New Roman" w:cs="Times New Roman"/>
      <w:sz w:val="22"/>
      <w:szCs w:val="22"/>
    </w:rPr>
  </w:style>
  <w:style w:type="paragraph" w:styleId="afa">
    <w:name w:val="Normal (Web)"/>
    <w:basedOn w:val="a"/>
    <w:uiPriority w:val="99"/>
    <w:semiHidden/>
    <w:unhideWhenUsed/>
    <w:rsid w:val="00543E5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543E59"/>
  </w:style>
  <w:style w:type="paragraph" w:customStyle="1" w:styleId="Style3">
    <w:name w:val="Style3"/>
    <w:basedOn w:val="a"/>
    <w:uiPriority w:val="99"/>
    <w:rsid w:val="00AC26B3"/>
    <w:pPr>
      <w:widowControl w:val="0"/>
      <w:autoSpaceDE w:val="0"/>
      <w:autoSpaceDN w:val="0"/>
      <w:adjustRightInd w:val="0"/>
      <w:spacing w:line="221" w:lineRule="exact"/>
      <w:ind w:firstLine="403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7">
    <w:name w:val="Font Style127"/>
    <w:basedOn w:val="a0"/>
    <w:uiPriority w:val="99"/>
    <w:rsid w:val="00AC26B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AC26B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8">
    <w:name w:val="Font Style128"/>
    <w:basedOn w:val="a0"/>
    <w:uiPriority w:val="99"/>
    <w:rsid w:val="00AC26B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9">
    <w:name w:val="Font Style129"/>
    <w:basedOn w:val="a0"/>
    <w:uiPriority w:val="99"/>
    <w:rsid w:val="00AC26B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3">
    <w:name w:val="Style33"/>
    <w:basedOn w:val="a"/>
    <w:uiPriority w:val="99"/>
    <w:rsid w:val="00AC26B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ru-RU"/>
    </w:rPr>
  </w:style>
  <w:style w:type="paragraph" w:customStyle="1" w:styleId="Style40">
    <w:name w:val="Style40"/>
    <w:basedOn w:val="a"/>
    <w:uiPriority w:val="99"/>
    <w:rsid w:val="00AC26B3"/>
    <w:pPr>
      <w:widowControl w:val="0"/>
      <w:autoSpaceDE w:val="0"/>
      <w:autoSpaceDN w:val="0"/>
      <w:adjustRightInd w:val="0"/>
      <w:spacing w:line="240" w:lineRule="exact"/>
      <w:ind w:firstLine="398"/>
    </w:pPr>
    <w:rPr>
      <w:rFonts w:ascii="Times New Roman" w:eastAsia="Times New Roman" w:hAnsi="Times New Roman"/>
      <w:lang w:eastAsia="ru-RU"/>
    </w:rPr>
  </w:style>
  <w:style w:type="character" w:styleId="afb">
    <w:name w:val="Hyperlink"/>
    <w:basedOn w:val="a0"/>
    <w:uiPriority w:val="99"/>
    <w:unhideWhenUsed/>
    <w:rsid w:val="00AC26B3"/>
    <w:rPr>
      <w:color w:val="0000FF"/>
      <w:u w:val="single"/>
    </w:rPr>
  </w:style>
  <w:style w:type="character" w:customStyle="1" w:styleId="afc">
    <w:name w:val="Символ сноски"/>
    <w:basedOn w:val="a0"/>
    <w:rsid w:val="00AC012E"/>
    <w:rPr>
      <w:vertAlign w:val="superscript"/>
    </w:rPr>
  </w:style>
  <w:style w:type="paragraph" w:styleId="afd">
    <w:name w:val="footnote text"/>
    <w:basedOn w:val="a"/>
    <w:link w:val="afe"/>
    <w:semiHidden/>
    <w:rsid w:val="00AC012E"/>
    <w:pPr>
      <w:suppressAutoHyphens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character" w:customStyle="1" w:styleId="afe">
    <w:name w:val="Текст сноски Знак"/>
    <w:basedOn w:val="a0"/>
    <w:link w:val="afd"/>
    <w:semiHidden/>
    <w:rsid w:val="00AC012E"/>
    <w:rPr>
      <w:rFonts w:ascii="Times New Roman" w:eastAsia="Times New Roman" w:hAnsi="Times New Roman"/>
      <w:sz w:val="20"/>
      <w:szCs w:val="20"/>
      <w:lang w:val="ru-RU" w:eastAsia="ar-SA" w:bidi="ar-SA"/>
    </w:rPr>
  </w:style>
  <w:style w:type="paragraph" w:customStyle="1" w:styleId="bodycopy">
    <w:name w:val="bodycopy"/>
    <w:basedOn w:val="a"/>
    <w:rsid w:val="003E1774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8ED9A-A6C8-4FAE-9B67-BA9216A5D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16</Pages>
  <Words>5664</Words>
  <Characters>32285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37874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днс</cp:lastModifiedBy>
  <cp:revision>74</cp:revision>
  <cp:lastPrinted>2017-10-04T08:17:00Z</cp:lastPrinted>
  <dcterms:created xsi:type="dcterms:W3CDTF">2009-08-20T12:07:00Z</dcterms:created>
  <dcterms:modified xsi:type="dcterms:W3CDTF">2019-12-11T14:17:00Z</dcterms:modified>
</cp:coreProperties>
</file>