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Comic Sans MS" w:eastAsia="Times New Roman" w:hAnsi="Comic Sans MS" w:cs="Arial"/>
          <w:color w:val="000080"/>
          <w:sz w:val="36"/>
          <w:szCs w:val="36"/>
          <w:lang w:eastAsia="ru-RU"/>
        </w:rPr>
        <w:t>Тема урока:</w:t>
      </w:r>
      <w:r w:rsidRPr="00E2249A">
        <w:rPr>
          <w:rFonts w:ascii="Comic Sans MS" w:eastAsia="Times New Roman" w:hAnsi="Comic Sans MS" w:cs="Arial"/>
          <w:color w:val="000000"/>
          <w:sz w:val="36"/>
          <w:szCs w:val="36"/>
          <w:lang w:eastAsia="ru-RU"/>
        </w:rPr>
        <w:t> </w:t>
      </w:r>
      <w:r w:rsidRPr="00E2249A">
        <w:rPr>
          <w:rFonts w:ascii="Comic Sans MS" w:eastAsia="Times New Roman" w:hAnsi="Comic Sans MS" w:cs="Arial"/>
          <w:color w:val="993366"/>
          <w:sz w:val="36"/>
          <w:szCs w:val="36"/>
          <w:lang w:eastAsia="ru-RU"/>
        </w:rPr>
        <w:t>Решение линейных неравенств с одной переменной. Равносильные неравенства.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993300"/>
          <w:sz w:val="27"/>
          <w:szCs w:val="27"/>
          <w:lang w:eastAsia="ru-RU"/>
        </w:rPr>
        <w:t>Алгебра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993300"/>
          <w:sz w:val="27"/>
          <w:szCs w:val="27"/>
          <w:lang w:eastAsia="ru-RU"/>
        </w:rPr>
        <w:t>9 класс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Segoe Script" w:eastAsia="Times New Roman" w:hAnsi="Segoe Script" w:cs="Arial"/>
          <w:b/>
          <w:bCs/>
          <w:color w:val="4F6228"/>
          <w:sz w:val="21"/>
          <w:szCs w:val="21"/>
          <w:lang w:eastAsia="ru-RU"/>
        </w:rPr>
        <w:t>Цель урока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19050" t="0" r="9525" b="0"/>
            <wp:docPr id="1" name="Рисунок 1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49A">
        <w:rPr>
          <w:rFonts w:ascii="Arial" w:eastAsia="Times New Roman" w:hAnsi="Arial" w:cs="Arial"/>
          <w:color w:val="008080"/>
          <w:sz w:val="21"/>
          <w:szCs w:val="21"/>
          <w:lang w:eastAsia="ru-RU"/>
        </w:rPr>
        <w:t>–</w:t>
      </w:r>
      <w:r w:rsidRPr="00E2249A">
        <w:rPr>
          <w:rFonts w:ascii="Segoe Print" w:eastAsia="Times New Roman" w:hAnsi="Segoe Print" w:cs="Arial"/>
          <w:color w:val="008080"/>
          <w:sz w:val="24"/>
          <w:szCs w:val="24"/>
          <w:lang w:eastAsia="ru-RU"/>
        </w:rPr>
        <w:t>сформировать понятие равносильных неравенств, сформировать умение решать линейные неравенства с одной переменной.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19050" t="0" r="9525" b="0"/>
            <wp:docPr id="2" name="Рисунок 2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49A">
        <w:rPr>
          <w:rFonts w:ascii="Segoe Print" w:eastAsia="Times New Roman" w:hAnsi="Segoe Print" w:cs="Arial"/>
          <w:color w:val="008080"/>
          <w:sz w:val="24"/>
          <w:szCs w:val="24"/>
          <w:lang w:eastAsia="ru-RU"/>
        </w:rPr>
        <w:t>- развитие памяти;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19050" t="0" r="9525" b="0"/>
            <wp:docPr id="3" name="Рисунок 3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49A">
        <w:rPr>
          <w:rFonts w:ascii="Segoe Print" w:eastAsia="Times New Roman" w:hAnsi="Segoe Print" w:cs="Arial"/>
          <w:color w:val="008080"/>
          <w:sz w:val="24"/>
          <w:szCs w:val="24"/>
          <w:lang w:eastAsia="ru-RU"/>
        </w:rPr>
        <w:t>- воспитание культуры устной математической речи. </w:t>
      </w:r>
      <w:r w:rsidRPr="00E2249A">
        <w:rPr>
          <w:rFonts w:ascii="Batang" w:eastAsia="Batang" w:hAnsi="Batang" w:cs="Arial"/>
          <w:b/>
          <w:bCs/>
          <w:color w:val="800080"/>
          <w:sz w:val="21"/>
          <w:szCs w:val="21"/>
          <w:lang w:eastAsia="ru-RU"/>
        </w:rPr>
        <w:t>Ход урока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Segoe Script" w:eastAsia="Times New Roman" w:hAnsi="Segoe Script" w:cs="Arial"/>
          <w:b/>
          <w:bCs/>
          <w:color w:val="365F91"/>
          <w:sz w:val="21"/>
          <w:szCs w:val="21"/>
          <w:lang w:eastAsia="ru-RU"/>
        </w:rPr>
        <w:t>1. Организационный момент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Segoe Script" w:eastAsia="Times New Roman" w:hAnsi="Segoe Script" w:cs="Arial"/>
          <w:b/>
          <w:bCs/>
          <w:color w:val="365F91"/>
          <w:sz w:val="21"/>
          <w:szCs w:val="21"/>
          <w:lang w:eastAsia="ru-RU"/>
        </w:rPr>
        <w:t>2. Актуализация опорных знаний.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b/>
          <w:bCs/>
          <w:i/>
          <w:iCs/>
          <w:color w:val="008000"/>
          <w:sz w:val="21"/>
          <w:szCs w:val="21"/>
          <w:lang w:eastAsia="ru-RU"/>
        </w:rPr>
        <w:t>Основные вопросы теории</w:t>
      </w: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неравенства с переменной.</w:t>
      </w:r>
    </w:p>
    <w:p w:rsidR="00E2249A" w:rsidRPr="00E2249A" w:rsidRDefault="00E2249A" w:rsidP="00E2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называется решением неравенства с переменной?</w:t>
      </w:r>
    </w:p>
    <w:p w:rsidR="00E2249A" w:rsidRPr="00E2249A" w:rsidRDefault="00E2249A" w:rsidP="00E2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8725" cy="800100"/>
            <wp:effectExtent l="19050" t="0" r="9525" b="0"/>
            <wp:wrapSquare wrapText="bothSides"/>
            <wp:docPr id="12" name="Рисунок 2" descr="hello_html_cd7b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cd7ba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означает решить неравенство?</w:t>
      </w:r>
    </w:p>
    <w:p w:rsidR="00E2249A" w:rsidRPr="00E2249A" w:rsidRDefault="00E2249A" w:rsidP="00E2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неравенства называют равносильными?</w:t>
      </w:r>
    </w:p>
    <w:p w:rsidR="00E2249A" w:rsidRPr="00E2249A" w:rsidRDefault="00E2249A" w:rsidP="00E2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Свойства неравенств с переменными.</w:t>
      </w:r>
    </w:p>
    <w:p w:rsidR="00E2249A" w:rsidRPr="00E2249A" w:rsidRDefault="00E2249A" w:rsidP="00E2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Числовые промежутки.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ru-RU"/>
        </w:rPr>
        <w:t>Алгоритм решения линейного неравенства</w:t>
      </w: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Выполнить тождественные преобразования (раскрыть скобки, если они есть).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Перенести неизвестные слагаемые в одну часть неравенства известные — в другую, изменив знаки этих слагаемых </w:t>
      </w:r>
      <w:proofErr w:type="gramStart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противоположные.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Привести неравенство к виду </w:t>
      </w:r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ах `&gt; Ь 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 </w:t>
      </w:r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ах 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&lt; </w:t>
      </w:r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Ь</w:t>
      </w:r>
      <w:proofErr w:type="gramStart"/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Разделить обе части неравенства на коэффициент при переменной. Если коэффициент положительный, то знак неравенства сохранить; если коэффициент отрицательный, то знак неравенства изменить.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Изобразить решение неравенства </w:t>
      </w:r>
      <w:proofErr w:type="gramStart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координатной прямой в виде числового промежутка.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Записать ответ.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b/>
          <w:bCs/>
          <w:color w:val="800080"/>
          <w:sz w:val="36"/>
          <w:szCs w:val="36"/>
          <w:lang w:eastAsia="ru-RU"/>
        </w:rPr>
        <w:t>Решение упражнений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" cy="142875"/>
            <wp:effectExtent l="19050" t="0" r="9525" b="0"/>
            <wp:wrapSquare wrapText="bothSides"/>
            <wp:docPr id="11" name="Рисунок 3" descr="hello_html_m7a7679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a76795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4(2-Зх)-(5-х)&gt; 11-х.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решают неравенство самостоятельно, пользуясь составленным алгоритмом.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 ученик работает на закрытой доске, чтобы класс мог осуществить самопроверку.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122, 118.114,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" cy="142875"/>
            <wp:effectExtent l="19050" t="0" r="9525" b="0"/>
            <wp:wrapSquare wrapText="bothSides"/>
            <wp:docPr id="10" name="Рисунок 4" descr="hello_html_m7a7679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a76795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" cy="142875"/>
            <wp:effectExtent l="19050" t="0" r="9525" b="0"/>
            <wp:wrapSquare wrapText="bothSides"/>
            <wp:docPr id="9" name="Рисунок 5" descr="hello_html_m7a7679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a76795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Решить неравенство и проанализировать ответ: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(</w:t>
      </w:r>
      <w:proofErr w:type="spellStart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x</w:t>
      </w:r>
      <w:proofErr w:type="spellEnd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+ </w:t>
      </w:r>
      <w:proofErr w:type="spellStart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</w:t>
      </w:r>
      <w:proofErr w:type="spellEnd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E2249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2+2x-3; б) </w:t>
      </w:r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(х-2)² &lt; х</w:t>
      </w:r>
      <w:proofErr w:type="gramStart"/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vertAlign w:val="superscript"/>
          <w:lang w:eastAsia="ru-RU"/>
        </w:rPr>
        <w:t>2</w:t>
      </w:r>
      <w:proofErr w:type="gramEnd"/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-4x + 9 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решаются на доске, ответы комментирует учитель.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534025" cy="1476375"/>
            <wp:effectExtent l="19050" t="0" r="9525" b="0"/>
            <wp:docPr id="4" name="Рисунок 4" descr="hello_html_24f78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4f786b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Полученное неравенство не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верно, потому что при любых действительных значениях </w:t>
      </w:r>
      <w:proofErr w:type="spellStart"/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х</w:t>
      </w:r>
      <w:proofErr w:type="spellEnd"/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его левая часть больше </w:t>
      </w:r>
      <w:proofErr w:type="gramStart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вой</w:t>
      </w:r>
      <w:proofErr w:type="gramEnd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поэтому данное неравен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решений не имеет.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b/>
          <w:bCs/>
          <w:i/>
          <w:iCs/>
          <w:color w:val="FF6600"/>
          <w:sz w:val="21"/>
          <w:szCs w:val="21"/>
          <w:lang w:eastAsia="ru-RU"/>
        </w:rPr>
        <w:t>Ответ.</w:t>
      </w:r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Решений нет.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 всех действительных значениях переменной </w:t>
      </w:r>
      <w:proofErr w:type="spellStart"/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х</w:t>
      </w:r>
      <w:proofErr w:type="spellEnd"/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лученное </w:t>
      </w:r>
      <w:proofErr w:type="gramStart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неравенство</w:t>
      </w:r>
      <w:proofErr w:type="gramEnd"/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верно, поэтому данное неравенство имеет бесчисленное множе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решений.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b/>
          <w:bCs/>
          <w:i/>
          <w:iCs/>
          <w:color w:val="FF6600"/>
          <w:sz w:val="21"/>
          <w:szCs w:val="21"/>
          <w:lang w:eastAsia="ru-RU"/>
        </w:rPr>
        <w:t>Ответ</w:t>
      </w:r>
      <w:proofErr w:type="gramStart"/>
      <w:r w:rsidRPr="00E2249A">
        <w:rPr>
          <w:rFonts w:ascii="Arial" w:eastAsia="Times New Roman" w:hAnsi="Arial" w:cs="Arial"/>
          <w:b/>
          <w:bCs/>
          <w:i/>
          <w:iCs/>
          <w:color w:val="FF6600"/>
          <w:sz w:val="21"/>
          <w:szCs w:val="21"/>
          <w:lang w:eastAsia="ru-RU"/>
        </w:rPr>
        <w:t>.</w:t>
      </w:r>
      <w:r w:rsidRPr="00E2249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(-∞; ∞).</w:t>
      </w:r>
      <w:proofErr w:type="gramEnd"/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0" cy="1200150"/>
            <wp:effectExtent l="19050" t="0" r="0" b="0"/>
            <wp:wrapSquare wrapText="bothSides"/>
            <wp:docPr id="8" name="Рисунок 6" descr="hello_html_10eb7b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0eb7b0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Самостоятельная работа</w:t>
      </w: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257800" cy="3200400"/>
            <wp:effectExtent l="19050" t="0" r="0" b="0"/>
            <wp:docPr id="5" name="Рисунок 5" descr="hello_html_m554eba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54ebac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49A" w:rsidRPr="00845D43" w:rsidRDefault="00E2249A" w:rsidP="0084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r w:rsidRPr="00E2249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Решения проверяются с места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Segoe Script" w:eastAsia="Times New Roman" w:hAnsi="Segoe Script" w:cs="Arial"/>
          <w:b/>
          <w:bCs/>
          <w:color w:val="365F91"/>
          <w:sz w:val="21"/>
          <w:szCs w:val="21"/>
          <w:lang w:eastAsia="ru-RU"/>
        </w:rPr>
        <w:t>3. Итог урока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5D43" w:rsidRDefault="00845D43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Обобщаются различные случаи, связанные с решением линейных неравенств с одной переменной с помощью схем</w:t>
      </w:r>
    </w:p>
    <w:p w:rsidR="00E2249A" w:rsidRPr="00E2249A" w:rsidRDefault="00E2249A" w:rsidP="00E22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686300" cy="1714500"/>
            <wp:effectExtent l="19050" t="0" r="0" b="0"/>
            <wp:docPr id="6" name="Рисунок 6" descr="hello_html_m59fb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9fb557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43" w:rsidRDefault="00845D43" w:rsidP="00845D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845D43" w:rsidRDefault="00E2249A" w:rsidP="0084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533900" cy="1752600"/>
            <wp:effectExtent l="19050" t="0" r="0" b="0"/>
            <wp:docPr id="7" name="Рисунок 7" descr="hello_html_m1a2eb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a2ebf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49A" w:rsidRPr="00E2249A" w:rsidRDefault="00E2249A" w:rsidP="00E2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r w:rsidRPr="00E224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49A">
        <w:rPr>
          <w:rFonts w:ascii="Segoe Script" w:eastAsia="Times New Roman" w:hAnsi="Segoe Script" w:cs="Arial"/>
          <w:b/>
          <w:bCs/>
          <w:color w:val="365F91"/>
          <w:sz w:val="21"/>
          <w:szCs w:val="21"/>
          <w:lang w:eastAsia="ru-RU"/>
        </w:rPr>
        <w:t>4. Домашнее задание</w:t>
      </w:r>
    </w:p>
    <w:p w:rsidR="00E2249A" w:rsidRPr="00E2249A" w:rsidRDefault="00E2249A" w:rsidP="00E22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4B3B" w:rsidRDefault="00794B3B"/>
    <w:sectPr w:rsidR="00794B3B" w:rsidSect="0079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39A"/>
    <w:multiLevelType w:val="multilevel"/>
    <w:tmpl w:val="3648F4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374F3"/>
    <w:multiLevelType w:val="multilevel"/>
    <w:tmpl w:val="D5DE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9290F"/>
    <w:multiLevelType w:val="multilevel"/>
    <w:tmpl w:val="E006E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21B8D"/>
    <w:multiLevelType w:val="multilevel"/>
    <w:tmpl w:val="188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C6691"/>
    <w:multiLevelType w:val="multilevel"/>
    <w:tmpl w:val="2B8AA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2400D"/>
    <w:multiLevelType w:val="multilevel"/>
    <w:tmpl w:val="FC503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57538"/>
    <w:multiLevelType w:val="multilevel"/>
    <w:tmpl w:val="76D2C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249A"/>
    <w:rsid w:val="00794B3B"/>
    <w:rsid w:val="00845D43"/>
    <w:rsid w:val="009F6E07"/>
    <w:rsid w:val="00E2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000000</cp:lastModifiedBy>
  <cp:revision>4</cp:revision>
  <dcterms:created xsi:type="dcterms:W3CDTF">2019-10-16T07:49:00Z</dcterms:created>
  <dcterms:modified xsi:type="dcterms:W3CDTF">2019-12-19T09:47:00Z</dcterms:modified>
</cp:coreProperties>
</file>